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1" w:rsidRDefault="006B1FE1" w:rsidP="000B59DF">
      <w:pPr>
        <w:pStyle w:val="SpecContactInfo"/>
        <w:rPr>
          <w:rFonts w:cs="Arial"/>
          <w:szCs w:val="22"/>
        </w:rPr>
      </w:pPr>
      <w:r>
        <w:rPr>
          <w:rFonts w:cs="Arial"/>
          <w:szCs w:val="22"/>
        </w:rPr>
        <w:t>00025</w:t>
      </w:r>
      <w:bookmarkStart w:id="0" w:name="_GoBack"/>
      <w:r w:rsidR="00C22B64">
        <w:rPr>
          <w:rFonts w:cs="Arial"/>
          <w:szCs w:val="22"/>
        </w:rPr>
        <w:t>GSFWF</w:t>
      </w:r>
      <w:bookmarkEnd w:id="0"/>
    </w:p>
    <w:p w:rsidR="000B59DF" w:rsidRDefault="000B59DF" w:rsidP="000B59DF">
      <w:pPr>
        <w:pStyle w:val="SpecContactInfo"/>
        <w:rPr>
          <w:rFonts w:cs="Arial"/>
          <w:szCs w:val="22"/>
        </w:rPr>
      </w:pPr>
    </w:p>
    <w:p w:rsidR="000B59DF" w:rsidRDefault="000B59DF" w:rsidP="000B59DF">
      <w:pPr>
        <w:pStyle w:val="SpecContactInfo"/>
        <w:rPr>
          <w:rFonts w:cs="Arial"/>
          <w:szCs w:val="22"/>
        </w:rPr>
      </w:pPr>
      <w:r>
        <w:rPr>
          <w:rFonts w:cs="Arial"/>
          <w:szCs w:val="22"/>
        </w:rPr>
        <w:t>Highland Tank &amp; Manufacturing Company, Inc.</w:t>
      </w:r>
      <w:r>
        <w:rPr>
          <w:rFonts w:cs="Arial"/>
          <w:szCs w:val="22"/>
        </w:rPr>
        <w:tab/>
      </w:r>
    </w:p>
    <w:p w:rsidR="000B59DF" w:rsidRDefault="000B59DF" w:rsidP="000B59DF">
      <w:pPr>
        <w:pStyle w:val="SpecContactInfo"/>
        <w:rPr>
          <w:rFonts w:cs="Arial"/>
          <w:szCs w:val="22"/>
        </w:rPr>
      </w:pPr>
      <w:r>
        <w:rPr>
          <w:rFonts w:cs="Arial"/>
          <w:szCs w:val="22"/>
        </w:rPr>
        <w:t>1510 Stoystown Road • Friedens, Pennsylvania 15541</w:t>
      </w:r>
    </w:p>
    <w:p w:rsidR="000B59DF" w:rsidRDefault="000B59DF" w:rsidP="000B59DF">
      <w:pPr>
        <w:pStyle w:val="SpecContactInfo"/>
      </w:pPr>
      <w:r>
        <w:t>Phone:  814-443-6800 • Fax:  814-444-8662 • E-mail: gru@highlandtank.com</w:t>
      </w:r>
    </w:p>
    <w:p w:rsidR="000B59DF" w:rsidRDefault="000B59DF" w:rsidP="000B59DF">
      <w:pPr>
        <w:pStyle w:val="SpecContactInfo"/>
      </w:pPr>
    </w:p>
    <w:p w:rsidR="000B59DF" w:rsidRDefault="000B59DF" w:rsidP="000B59DF">
      <w:pPr>
        <w:pStyle w:val="SpecContactInfo"/>
      </w:pPr>
      <w:r>
        <w:t xml:space="preserve">Product Guide Specification for </w:t>
      </w:r>
    </w:p>
    <w:p w:rsidR="000B59DF" w:rsidRDefault="000B59DF" w:rsidP="000B59DF">
      <w:pPr>
        <w:pStyle w:val="SpecContactInfo"/>
      </w:pPr>
      <w:r>
        <w:t>Model FF-AGI-25, Flush with Floor GreaseStopper Automatic Grease Interceptor</w:t>
      </w:r>
    </w:p>
    <w:p w:rsidR="000B59DF" w:rsidRDefault="000B59DF" w:rsidP="000B59DF">
      <w:pPr>
        <w:rPr>
          <w:rFonts w:ascii="Arial" w:hAnsi="Arial" w:cs="Arial"/>
          <w:sz w:val="22"/>
          <w:szCs w:val="22"/>
        </w:rPr>
      </w:pPr>
    </w:p>
    <w:p w:rsidR="000B59DF" w:rsidRDefault="000B59DF" w:rsidP="000B59DF">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rsidR="000B59DF" w:rsidRDefault="000B59DF" w:rsidP="000B59DF">
      <w:pPr>
        <w:pStyle w:val="SpecSpecifierNotes0"/>
        <w:rPr>
          <w:rFonts w:cs="Arial"/>
          <w:szCs w:val="22"/>
        </w:rPr>
      </w:pPr>
    </w:p>
    <w:p w:rsidR="000B59DF" w:rsidRDefault="000B59DF" w:rsidP="000B59DF">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rsidR="000B59DF" w:rsidRDefault="000B59DF" w:rsidP="000B59DF">
      <w:pPr>
        <w:pStyle w:val="SpecSpecifierNotes0"/>
        <w:rPr>
          <w:rFonts w:cs="Arial"/>
          <w:szCs w:val="22"/>
        </w:rPr>
      </w:pPr>
    </w:p>
    <w:p w:rsidR="000B59DF" w:rsidRDefault="000B59DF" w:rsidP="000B59DF">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rsidR="000B59DF" w:rsidRDefault="000B59DF" w:rsidP="000B59DF">
      <w:pPr>
        <w:rPr>
          <w:rFonts w:ascii="Arial" w:hAnsi="Arial" w:cs="Arial"/>
          <w:sz w:val="22"/>
          <w:szCs w:val="22"/>
        </w:rPr>
      </w:pPr>
    </w:p>
    <w:p w:rsidR="000B59DF" w:rsidRDefault="000B59DF" w:rsidP="000B59DF">
      <w:pPr>
        <w:rPr>
          <w:rFonts w:ascii="Arial" w:hAnsi="Arial" w:cs="Arial"/>
          <w:sz w:val="22"/>
          <w:szCs w:val="22"/>
        </w:rPr>
      </w:pPr>
    </w:p>
    <w:p w:rsidR="000B59DF" w:rsidRDefault="000B59DF" w:rsidP="000B59DF">
      <w:pPr>
        <w:pStyle w:val="SpecSpecifierNotes0"/>
        <w:rPr>
          <w:rFonts w:cs="Arial"/>
          <w:szCs w:val="22"/>
        </w:rPr>
      </w:pPr>
      <w:r>
        <w:rPr>
          <w:rFonts w:cs="Arial"/>
          <w:szCs w:val="22"/>
        </w:rPr>
        <w:t>Specifier Notes:  This section covers Highland Tank &amp; Manufacturing Company, Inc. Flush-in-floor, automatic grease removal device. Highland Tank</w:t>
      </w:r>
      <w:r w:rsidRPr="00B77E58">
        <w:rPr>
          <w:rFonts w:cs="Arial"/>
          <w:szCs w:val="22"/>
        </w:rPr>
        <w:t xml:space="preserve"> Model </w:t>
      </w:r>
      <w:r w:rsidR="00C3178C">
        <w:t xml:space="preserve">FF-AGI-25 </w:t>
      </w:r>
      <w:proofErr w:type="spellStart"/>
      <w:r w:rsidRPr="00B77E58">
        <w:rPr>
          <w:rFonts w:cs="Arial"/>
          <w:szCs w:val="22"/>
        </w:rPr>
        <w:t>GreaseStopper</w:t>
      </w:r>
      <w:proofErr w:type="spellEnd"/>
      <w:r w:rsidRPr="00B77E58">
        <w:rPr>
          <w:rFonts w:cs="Arial"/>
          <w:szCs w:val="22"/>
        </w:rPr>
        <w:t xml:space="preserve">® </w:t>
      </w:r>
      <w:r>
        <w:rPr>
          <w:rFonts w:cs="Arial"/>
          <w:szCs w:val="22"/>
        </w:rPr>
        <w:t xml:space="preserve"> </w:t>
      </w:r>
      <w:r w:rsidRPr="00B77E58">
        <w:rPr>
          <w:rFonts w:cs="Arial"/>
          <w:szCs w:val="22"/>
        </w:rPr>
        <w:t>GRD.</w:t>
      </w:r>
      <w:r>
        <w:rPr>
          <w:rFonts w:cs="Arial"/>
          <w:szCs w:val="22"/>
        </w:rPr>
        <w:t xml:space="preserve"> </w:t>
      </w:r>
    </w:p>
    <w:p w:rsidR="000B59DF" w:rsidRDefault="000B59DF" w:rsidP="000B59DF">
      <w:pPr>
        <w:pStyle w:val="SpecSpecifierNotes0"/>
        <w:rPr>
          <w:rFonts w:cs="Arial"/>
          <w:szCs w:val="22"/>
        </w:rPr>
      </w:pPr>
      <w:r>
        <w:rPr>
          <w:rFonts w:cs="Arial"/>
          <w:szCs w:val="22"/>
        </w:rPr>
        <w:t>Consult Highland Tank &amp; Manufacturing Company, Inc. for assistance in editing this section for the specific application.</w:t>
      </w:r>
    </w:p>
    <w:p w:rsidR="000B59DF" w:rsidRDefault="000B59DF" w:rsidP="000B59DF">
      <w:pPr>
        <w:rPr>
          <w:rFonts w:ascii="Arial" w:hAnsi="Arial" w:cs="Arial"/>
          <w:sz w:val="22"/>
          <w:szCs w:val="22"/>
        </w:rPr>
      </w:pPr>
    </w:p>
    <w:p w:rsidR="000B59DF" w:rsidRDefault="000B59DF" w:rsidP="000B59DF">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rsidR="000B59DF" w:rsidRDefault="000B59DF" w:rsidP="000B59DF">
      <w:pPr>
        <w:rPr>
          <w:rFonts w:ascii="Arial" w:hAnsi="Arial" w:cs="Arial"/>
          <w:sz w:val="22"/>
          <w:szCs w:val="22"/>
        </w:rPr>
      </w:pPr>
      <w:r>
        <w:rPr>
          <w:rFonts w:ascii="Arial" w:hAnsi="Arial" w:cs="Arial"/>
          <w:b/>
          <w:sz w:val="22"/>
          <w:szCs w:val="22"/>
        </w:rPr>
        <w:t>PREPARED BY: Highland Tank</w:t>
      </w:r>
    </w:p>
    <w:p w:rsidR="000B59DF" w:rsidRDefault="000B59DF" w:rsidP="000B59DF">
      <w:pPr>
        <w:rPr>
          <w:rFonts w:ascii="Arial" w:hAnsi="Arial" w:cs="Arial"/>
          <w:b/>
          <w:sz w:val="22"/>
          <w:szCs w:val="22"/>
        </w:rPr>
      </w:pPr>
      <w:r>
        <w:rPr>
          <w:rFonts w:ascii="Arial" w:hAnsi="Arial" w:cs="Arial"/>
          <w:b/>
          <w:sz w:val="22"/>
          <w:szCs w:val="22"/>
        </w:rPr>
        <w:tab/>
      </w:r>
    </w:p>
    <w:p w:rsidR="000B59DF" w:rsidRDefault="000B59DF" w:rsidP="000B59DF">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rsidR="000B59DF" w:rsidRDefault="000B59DF" w:rsidP="000B59DF">
      <w:pPr>
        <w:rPr>
          <w:rFonts w:ascii="Arial" w:hAnsi="Arial" w:cs="Arial"/>
          <w:sz w:val="22"/>
          <w:szCs w:val="22"/>
        </w:rPr>
      </w:pPr>
    </w:p>
    <w:p w:rsidR="000B59DF" w:rsidRDefault="000B59DF" w:rsidP="000B59DF">
      <w:pPr>
        <w:pStyle w:val="SpecHeading2Part1"/>
        <w:rPr>
          <w:rFonts w:cs="Arial"/>
          <w:szCs w:val="22"/>
        </w:rPr>
      </w:pPr>
      <w:r>
        <w:rPr>
          <w:rFonts w:cs="Arial"/>
          <w:szCs w:val="22"/>
        </w:rPr>
        <w:t>PART 1</w:t>
      </w:r>
      <w:r>
        <w:rPr>
          <w:rFonts w:cs="Arial"/>
          <w:szCs w:val="22"/>
        </w:rPr>
        <w:tab/>
        <w:t>GENERAL</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1.1</w:t>
      </w:r>
      <w:r>
        <w:rPr>
          <w:rFonts w:cs="Arial"/>
          <w:szCs w:val="22"/>
        </w:rPr>
        <w:tab/>
        <w:t>SECTION INCLUDES</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Flush-in-Floor Automatic Grease Removal Devices</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1.2</w:t>
      </w:r>
      <w:r>
        <w:rPr>
          <w:rFonts w:cs="Arial"/>
          <w:szCs w:val="22"/>
        </w:rPr>
        <w:tab/>
        <w:t>RELATED REQUIREMENTS</w:t>
      </w:r>
    </w:p>
    <w:p w:rsidR="000B59DF" w:rsidRDefault="000B59DF" w:rsidP="000B59DF">
      <w:pPr>
        <w:rPr>
          <w:rFonts w:ascii="Arial" w:hAnsi="Arial" w:cs="Arial"/>
          <w:sz w:val="22"/>
          <w:szCs w:val="22"/>
        </w:rPr>
      </w:pPr>
    </w:p>
    <w:p w:rsidR="000B59DF" w:rsidRDefault="000B59DF" w:rsidP="000B59DF">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Section 03300 (03 30 00) – Cast-in-Place Concrete:  Concrete for surface pad.</w:t>
      </w:r>
    </w:p>
    <w:p w:rsidR="000B59DF" w:rsidRDefault="000B59DF" w:rsidP="000B59DF">
      <w:pPr>
        <w:rPr>
          <w:rFonts w:ascii="Arial" w:hAnsi="Arial" w:cs="Arial"/>
          <w:sz w:val="22"/>
          <w:szCs w:val="22"/>
        </w:rPr>
      </w:pP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1.3</w:t>
      </w:r>
      <w:r>
        <w:rPr>
          <w:rFonts w:cs="Arial"/>
          <w:szCs w:val="22"/>
        </w:rPr>
        <w:tab/>
        <w:t>SUBMITTALS</w:t>
      </w:r>
    </w:p>
    <w:p w:rsidR="000B59DF" w:rsidRDefault="000B59DF" w:rsidP="000B59DF">
      <w:pPr>
        <w:rPr>
          <w:rFonts w:ascii="Arial" w:hAnsi="Arial" w:cs="Arial"/>
          <w:sz w:val="22"/>
          <w:szCs w:val="22"/>
        </w:rPr>
      </w:pPr>
    </w:p>
    <w:p w:rsidR="000B59DF" w:rsidRDefault="000B59DF" w:rsidP="000B59DF">
      <w:pPr>
        <w:pStyle w:val="SpecSpecifierNotes0"/>
        <w:rPr>
          <w:rFonts w:cs="Arial"/>
          <w:szCs w:val="22"/>
        </w:rPr>
      </w:pPr>
      <w:r>
        <w:rPr>
          <w:rFonts w:cs="Arial"/>
          <w:szCs w:val="22"/>
        </w:rPr>
        <w:t>Specifier Notes:  Edit submittal requirements as required.  Delete submittals not required.</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Comply with Section 01330 (01 33 00) – Submittal Procedures.</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B.</w:t>
      </w:r>
      <w:r>
        <w:rPr>
          <w:rFonts w:cs="Arial"/>
          <w:szCs w:val="22"/>
        </w:rPr>
        <w:tab/>
        <w:t>Product Data:  Submit manufacturer’s product data, including installation instructions.</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D.</w:t>
      </w:r>
      <w:r>
        <w:rPr>
          <w:rFonts w:cs="Arial"/>
          <w:szCs w:val="22"/>
        </w:rPr>
        <w:tab/>
        <w:t>Warranty Documentation:  Submit manufacturer’s standard warranty.</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1.4</w:t>
      </w:r>
      <w:r>
        <w:rPr>
          <w:rFonts w:cs="Arial"/>
          <w:szCs w:val="22"/>
        </w:rPr>
        <w:tab/>
        <w:t>QUALITY ASSURANCE</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B.</w:t>
      </w:r>
      <w:r>
        <w:rPr>
          <w:rFonts w:cs="Arial"/>
          <w:szCs w:val="22"/>
        </w:rPr>
        <w:tab/>
        <w:t>Installer's Qualifications:</w:t>
      </w:r>
    </w:p>
    <w:p w:rsidR="000B59DF" w:rsidRDefault="000B59DF" w:rsidP="000B59DF">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rsidR="000B59DF" w:rsidRDefault="000B59DF" w:rsidP="000B59DF">
      <w:pPr>
        <w:pStyle w:val="SpecHeading51"/>
        <w:rPr>
          <w:rFonts w:cs="Arial"/>
          <w:szCs w:val="22"/>
        </w:rPr>
      </w:pPr>
      <w:r>
        <w:rPr>
          <w:rFonts w:cs="Arial"/>
          <w:szCs w:val="22"/>
        </w:rPr>
        <w:t>2.</w:t>
      </w:r>
      <w:r>
        <w:rPr>
          <w:rFonts w:cs="Arial"/>
          <w:szCs w:val="22"/>
        </w:rPr>
        <w:tab/>
        <w:t>Employ persons trained for installation of automatic grease removal devices.</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1.5</w:t>
      </w:r>
      <w:r>
        <w:rPr>
          <w:rFonts w:cs="Arial"/>
          <w:szCs w:val="22"/>
        </w:rPr>
        <w:tab/>
        <w:t>DELIVERY, STORAGE, AND HANDLING</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Deliver, store, and handle flush-in-floor automatic grease removal devices in accordance with manufacturer’s instructions.</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B.</w:t>
      </w:r>
      <w:r>
        <w:rPr>
          <w:rFonts w:cs="Arial"/>
          <w:szCs w:val="22"/>
        </w:rPr>
        <w:tab/>
        <w:t>Protect flush-in-floor automatic grease removal devices during delivery, storage, handling, and installation to prevent damage.</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1.6</w:t>
      </w:r>
      <w:r>
        <w:rPr>
          <w:rFonts w:cs="Arial"/>
          <w:szCs w:val="22"/>
        </w:rPr>
        <w:tab/>
        <w:t>WARRANTY</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Warranty Period:  1 year.</w:t>
      </w:r>
    </w:p>
    <w:p w:rsidR="000B59DF" w:rsidRDefault="000B59DF" w:rsidP="000B59DF">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rsidR="000B59DF" w:rsidRDefault="000B59DF" w:rsidP="000B59DF">
      <w:pPr>
        <w:rPr>
          <w:rFonts w:ascii="Arial" w:hAnsi="Arial" w:cs="Arial"/>
          <w:sz w:val="22"/>
          <w:szCs w:val="22"/>
        </w:rPr>
      </w:pPr>
    </w:p>
    <w:p w:rsidR="000B59DF" w:rsidRDefault="000B59DF" w:rsidP="000B59DF">
      <w:pPr>
        <w:rPr>
          <w:rFonts w:ascii="Arial" w:hAnsi="Arial" w:cs="Arial"/>
          <w:sz w:val="22"/>
          <w:szCs w:val="22"/>
        </w:rPr>
      </w:pPr>
    </w:p>
    <w:p w:rsidR="000B59DF" w:rsidRDefault="000B59DF" w:rsidP="000B59DF">
      <w:pPr>
        <w:pStyle w:val="SpecHeading2Part1"/>
        <w:rPr>
          <w:rFonts w:cs="Arial"/>
          <w:szCs w:val="22"/>
        </w:rPr>
      </w:pPr>
      <w:r>
        <w:rPr>
          <w:rFonts w:cs="Arial"/>
          <w:szCs w:val="22"/>
        </w:rPr>
        <w:t>PART 2</w:t>
      </w:r>
      <w:r>
        <w:rPr>
          <w:rFonts w:cs="Arial"/>
          <w:szCs w:val="22"/>
        </w:rPr>
        <w:tab/>
        <w:t>PRODUCTS</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2.1</w:t>
      </w:r>
      <w:r>
        <w:rPr>
          <w:rFonts w:cs="Arial"/>
          <w:szCs w:val="22"/>
        </w:rPr>
        <w:tab/>
        <w:t>MANUFACTURER</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 xml:space="preserve">Highland Tank &amp; Manufacturing Company, Inc., 1510 Stoystown Road, Friedens, PA 15541.  Phone: 814-443-6800 • Fax: 814-444-8662.  Website </w:t>
      </w:r>
      <w:hyperlink r:id="rId5" w:history="1">
        <w:r w:rsidRPr="002659FA">
          <w:rPr>
            <w:rStyle w:val="Hyperlink"/>
          </w:rPr>
          <w:t>www.greasestopper.com</w:t>
        </w:r>
      </w:hyperlink>
      <w:r>
        <w:rPr>
          <w:rFonts w:cs="Arial"/>
          <w:szCs w:val="22"/>
        </w:rPr>
        <w:t xml:space="preserve">.  </w:t>
      </w:r>
    </w:p>
    <w:p w:rsidR="000B59DF" w:rsidRDefault="000B59DF" w:rsidP="000B59DF">
      <w:pPr>
        <w:pStyle w:val="SpecHeading4A"/>
        <w:rPr>
          <w:rFonts w:cs="Arial"/>
          <w:color w:val="0000FF"/>
          <w:szCs w:val="22"/>
        </w:rPr>
      </w:pPr>
      <w:r>
        <w:rPr>
          <w:rFonts w:cs="Arial"/>
          <w:szCs w:val="22"/>
        </w:rPr>
        <w:tab/>
        <w:t xml:space="preserve">E-mail </w:t>
      </w:r>
      <w:r>
        <w:rPr>
          <w:rFonts w:cs="Arial"/>
          <w:color w:val="0000FF"/>
          <w:szCs w:val="22"/>
          <w:u w:val="single"/>
        </w:rPr>
        <w:t>gru</w:t>
      </w:r>
      <w:hyperlink r:id="rId6" w:history="1">
        <w:r>
          <w:rPr>
            <w:rStyle w:val="Hyperlink"/>
          </w:rPr>
          <w:t>@highlandtank.com</w:t>
        </w:r>
      </w:hyperlink>
      <w:r>
        <w:rPr>
          <w:rFonts w:cs="Arial"/>
          <w:color w:val="0000FF"/>
          <w:szCs w:val="22"/>
        </w:rPr>
        <w:t>.</w:t>
      </w:r>
    </w:p>
    <w:p w:rsidR="000B59DF" w:rsidRDefault="000B59DF" w:rsidP="000B59DF">
      <w:pPr>
        <w:rPr>
          <w:rFonts w:ascii="Arial" w:hAnsi="Arial" w:cs="Arial"/>
          <w:sz w:val="22"/>
          <w:szCs w:val="22"/>
        </w:rPr>
      </w:pPr>
    </w:p>
    <w:p w:rsidR="000B59DF" w:rsidRDefault="000B59DF" w:rsidP="000B59DF">
      <w:pPr>
        <w:rPr>
          <w:rFonts w:ascii="Arial" w:hAnsi="Arial" w:cs="Arial"/>
          <w:sz w:val="22"/>
          <w:szCs w:val="22"/>
        </w:rPr>
      </w:pP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2.2</w:t>
      </w:r>
      <w:r>
        <w:rPr>
          <w:rFonts w:cs="Arial"/>
          <w:szCs w:val="22"/>
        </w:rPr>
        <w:tab/>
        <w:t>FLUSH-IN-FLOOR AUTOMATIC GREASE REMOVAL DEVICES (GRD)</w:t>
      </w:r>
    </w:p>
    <w:p w:rsidR="000B59DF" w:rsidRDefault="000B59DF" w:rsidP="000B59DF">
      <w:pPr>
        <w:pStyle w:val="SpecHeading4A"/>
        <w:rPr>
          <w:rFonts w:cs="Arial"/>
          <w:szCs w:val="22"/>
        </w:rPr>
      </w:pPr>
    </w:p>
    <w:p w:rsidR="000B59DF" w:rsidRDefault="000B59DF" w:rsidP="000B59DF">
      <w:pPr>
        <w:pStyle w:val="SpecHeading4A"/>
        <w:rPr>
          <w:rFonts w:cs="Arial"/>
          <w:szCs w:val="22"/>
        </w:rPr>
      </w:pPr>
      <w:r>
        <w:rPr>
          <w:rFonts w:cs="Arial"/>
          <w:szCs w:val="22"/>
        </w:rPr>
        <w:lastRenderedPageBreak/>
        <w:t>A.</w:t>
      </w:r>
      <w:r>
        <w:rPr>
          <w:rFonts w:cs="Arial"/>
          <w:szCs w:val="22"/>
        </w:rPr>
        <w:tab/>
        <w:t xml:space="preserve">Flush-in-Floor Stainless Steel Automatic Grease Removal Device: Highland Tank Model FF-AGI-25 </w:t>
      </w:r>
      <w:proofErr w:type="spellStart"/>
      <w:r>
        <w:rPr>
          <w:rFonts w:cs="Arial"/>
          <w:szCs w:val="22"/>
        </w:rPr>
        <w:t>GreaseStopper</w:t>
      </w:r>
      <w:proofErr w:type="spellEnd"/>
      <w:r>
        <w:rPr>
          <w:rFonts w:cs="Arial"/>
          <w:szCs w:val="22"/>
        </w:rPr>
        <w:t xml:space="preserve">®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rsidR="000B59DF" w:rsidRDefault="000B59DF" w:rsidP="000B59DF">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rsidR="000B59DF" w:rsidRDefault="000B59DF" w:rsidP="000B59DF">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Drawings.  </w:t>
      </w:r>
    </w:p>
    <w:p w:rsidR="000B59DF" w:rsidRDefault="000B59DF" w:rsidP="000B59DF">
      <w:pPr>
        <w:pStyle w:val="SpecHeading51"/>
        <w:rPr>
          <w:rFonts w:cs="Arial"/>
          <w:szCs w:val="22"/>
        </w:rPr>
      </w:pPr>
      <w:r>
        <w:rPr>
          <w:rFonts w:cs="Arial"/>
          <w:szCs w:val="22"/>
        </w:rPr>
        <w:t>3.</w:t>
      </w:r>
      <w:r>
        <w:rPr>
          <w:rFonts w:cs="Arial"/>
          <w:szCs w:val="22"/>
        </w:rPr>
        <w:tab/>
        <w:t>Nominal RD Capacity:  [____ gallons.]  [As indicated on the Drawings.]</w:t>
      </w:r>
    </w:p>
    <w:p w:rsidR="000B59DF" w:rsidRDefault="000B59DF" w:rsidP="000B59DF">
      <w:pPr>
        <w:pStyle w:val="SpecHeading51"/>
        <w:rPr>
          <w:rFonts w:cs="Arial"/>
          <w:szCs w:val="22"/>
        </w:rPr>
      </w:pPr>
      <w:r>
        <w:rPr>
          <w:rFonts w:cs="Arial"/>
          <w:szCs w:val="22"/>
        </w:rPr>
        <w:t>4.</w:t>
      </w:r>
      <w:r>
        <w:rPr>
          <w:rFonts w:cs="Arial"/>
          <w:szCs w:val="22"/>
        </w:rPr>
        <w:tab/>
        <w:t>Nominal Inside Length:  [____ feet ____ inches.]  [As indicated on the Drawings.]</w:t>
      </w:r>
    </w:p>
    <w:p w:rsidR="000B59DF" w:rsidRDefault="000B59DF" w:rsidP="000B59DF">
      <w:pPr>
        <w:pStyle w:val="SpecHeading51"/>
        <w:rPr>
          <w:rFonts w:cs="Arial"/>
          <w:szCs w:val="22"/>
        </w:rPr>
      </w:pPr>
      <w:r>
        <w:rPr>
          <w:rFonts w:cs="Arial"/>
          <w:szCs w:val="22"/>
        </w:rPr>
        <w:t>5.</w:t>
      </w:r>
      <w:r>
        <w:rPr>
          <w:rFonts w:cs="Arial"/>
          <w:szCs w:val="22"/>
        </w:rPr>
        <w:tab/>
        <w:t>Nominal Inside Width:  [___ feet ___ inches.]  [As indicated on the Drawings.]</w:t>
      </w:r>
    </w:p>
    <w:p w:rsidR="000B59DF" w:rsidRDefault="000B59DF" w:rsidP="000B59DF">
      <w:pPr>
        <w:pStyle w:val="SpecHeading51"/>
        <w:rPr>
          <w:rFonts w:cs="Arial"/>
          <w:szCs w:val="22"/>
        </w:rPr>
      </w:pPr>
      <w:r>
        <w:rPr>
          <w:rFonts w:cs="Arial"/>
          <w:szCs w:val="22"/>
        </w:rPr>
        <w:t>6.</w:t>
      </w:r>
      <w:r>
        <w:rPr>
          <w:rFonts w:cs="Arial"/>
          <w:szCs w:val="22"/>
        </w:rPr>
        <w:tab/>
        <w:t>Nominal Inside Height:  [___ feet ___ inches.]  [As indicated on the Drawings.]</w:t>
      </w:r>
    </w:p>
    <w:p w:rsidR="000B59DF" w:rsidRDefault="000B59DF" w:rsidP="000B59DF">
      <w:pPr>
        <w:pStyle w:val="SpecHeading51"/>
        <w:rPr>
          <w:rFonts w:cs="Arial"/>
          <w:szCs w:val="22"/>
        </w:rPr>
      </w:pPr>
      <w:r>
        <w:rPr>
          <w:rFonts w:cs="Arial"/>
          <w:szCs w:val="22"/>
        </w:rPr>
        <w:t>7.</w:t>
      </w:r>
      <w:r>
        <w:rPr>
          <w:rFonts w:cs="Arial"/>
          <w:szCs w:val="22"/>
        </w:rPr>
        <w:tab/>
        <w:t>Nominal Grease Holding Capacity: [_____ pounds]  [As indicated on the Drawings.]</w:t>
      </w:r>
    </w:p>
    <w:p w:rsidR="000B59DF" w:rsidRDefault="000B59DF" w:rsidP="000B59DF">
      <w:pPr>
        <w:pStyle w:val="SpecHeading51"/>
        <w:rPr>
          <w:rFonts w:cs="Arial"/>
          <w:szCs w:val="22"/>
        </w:rPr>
      </w:pPr>
      <w:r>
        <w:rPr>
          <w:rFonts w:cs="Arial"/>
          <w:szCs w:val="22"/>
        </w:rPr>
        <w:t>8.</w:t>
      </w:r>
      <w:r>
        <w:rPr>
          <w:rFonts w:cs="Arial"/>
          <w:szCs w:val="22"/>
        </w:rPr>
        <w:tab/>
        <w:t>Access Hatches:</w:t>
      </w:r>
    </w:p>
    <w:p w:rsidR="000B59DF" w:rsidRDefault="000B59DF" w:rsidP="000B59DF">
      <w:pPr>
        <w:pStyle w:val="SpecHeading6a"/>
        <w:rPr>
          <w:rFonts w:cs="Arial"/>
          <w:szCs w:val="22"/>
        </w:rPr>
      </w:pPr>
      <w:r>
        <w:rPr>
          <w:rFonts w:cs="Arial"/>
          <w:szCs w:val="22"/>
        </w:rPr>
        <w:t>a.</w:t>
      </w:r>
      <w:r>
        <w:rPr>
          <w:rFonts w:cs="Arial"/>
          <w:szCs w:val="22"/>
        </w:rPr>
        <w:tab/>
        <w:t>Quantity _3_</w:t>
      </w:r>
    </w:p>
    <w:p w:rsidR="000B59DF" w:rsidRDefault="000B59DF" w:rsidP="000B59DF">
      <w:pPr>
        <w:pStyle w:val="SpecHeading6a"/>
        <w:rPr>
          <w:rFonts w:cs="Arial"/>
          <w:szCs w:val="22"/>
        </w:rPr>
      </w:pPr>
      <w:r>
        <w:rPr>
          <w:rFonts w:cs="Arial"/>
          <w:szCs w:val="22"/>
        </w:rPr>
        <w:t>c.</w:t>
      </w:r>
      <w:r>
        <w:rPr>
          <w:rFonts w:cs="Arial"/>
          <w:szCs w:val="22"/>
        </w:rPr>
        <w:tab/>
        <w:t>Lid:  Gasket and quick release stainless steel clamps.</w:t>
      </w:r>
    </w:p>
    <w:p w:rsidR="000B59DF" w:rsidRDefault="000B59DF" w:rsidP="000B59DF">
      <w:pPr>
        <w:pStyle w:val="SpecHeading51"/>
        <w:rPr>
          <w:rFonts w:cs="Arial"/>
          <w:szCs w:val="22"/>
        </w:rPr>
      </w:pPr>
      <w:r>
        <w:rPr>
          <w:rFonts w:cs="Arial"/>
          <w:szCs w:val="22"/>
        </w:rPr>
        <w:t>9.</w:t>
      </w:r>
      <w:r>
        <w:rPr>
          <w:rFonts w:cs="Arial"/>
          <w:szCs w:val="22"/>
        </w:rPr>
        <w:tab/>
        <w:t>Threaded NPT Fittings:</w:t>
      </w:r>
    </w:p>
    <w:p w:rsidR="000B59DF" w:rsidRDefault="000B59DF" w:rsidP="000B59DF">
      <w:pPr>
        <w:pStyle w:val="SpecHeading6a"/>
        <w:rPr>
          <w:rFonts w:cs="Arial"/>
          <w:szCs w:val="22"/>
        </w:rPr>
      </w:pPr>
      <w:r>
        <w:rPr>
          <w:rFonts w:cs="Arial"/>
          <w:szCs w:val="22"/>
        </w:rPr>
        <w:t>a.</w:t>
      </w:r>
      <w:r>
        <w:rPr>
          <w:rFonts w:cs="Arial"/>
          <w:szCs w:val="22"/>
        </w:rPr>
        <w:tab/>
        <w:t>Vent: 2-Inch Diameter:  _1_.</w:t>
      </w:r>
    </w:p>
    <w:p w:rsidR="000B59DF" w:rsidRDefault="000B59DF" w:rsidP="000B59DF">
      <w:pPr>
        <w:pStyle w:val="SpecHeading6a"/>
        <w:rPr>
          <w:rFonts w:cs="Arial"/>
          <w:szCs w:val="22"/>
        </w:rPr>
      </w:pPr>
      <w:r>
        <w:rPr>
          <w:rFonts w:cs="Arial"/>
          <w:szCs w:val="22"/>
        </w:rPr>
        <w:t>b.</w:t>
      </w:r>
      <w:r>
        <w:rPr>
          <w:rFonts w:cs="Arial"/>
          <w:szCs w:val="22"/>
        </w:rPr>
        <w:tab/>
        <w:t>Immersion Heaters: ___-Inch Diameter:  _1_.</w:t>
      </w:r>
    </w:p>
    <w:p w:rsidR="000B59DF" w:rsidRDefault="000B59DF" w:rsidP="000B59DF">
      <w:pPr>
        <w:pStyle w:val="SpecHeading6a"/>
        <w:rPr>
          <w:rFonts w:cs="Arial"/>
          <w:szCs w:val="22"/>
        </w:rPr>
      </w:pPr>
      <w:r>
        <w:rPr>
          <w:rFonts w:cs="Arial"/>
          <w:szCs w:val="22"/>
        </w:rPr>
        <w:t>c.</w:t>
      </w:r>
      <w:r>
        <w:rPr>
          <w:rFonts w:cs="Arial"/>
          <w:szCs w:val="22"/>
        </w:rPr>
        <w:tab/>
        <w:t>All fittings located as indicated on the Drawings.</w:t>
      </w:r>
    </w:p>
    <w:p w:rsidR="000B59DF" w:rsidRDefault="000B59DF" w:rsidP="000B59DF">
      <w:pPr>
        <w:pStyle w:val="SpecHeading51"/>
        <w:rPr>
          <w:rFonts w:cs="Arial"/>
          <w:szCs w:val="22"/>
        </w:rPr>
      </w:pPr>
      <w:r>
        <w:rPr>
          <w:rFonts w:cs="Arial"/>
          <w:szCs w:val="22"/>
        </w:rPr>
        <w:t>10.</w:t>
      </w:r>
      <w:r>
        <w:rPr>
          <w:rFonts w:cs="Arial"/>
          <w:szCs w:val="22"/>
        </w:rPr>
        <w:tab/>
        <w:t>Plain End Connections:</w:t>
      </w:r>
    </w:p>
    <w:p w:rsidR="000B59DF" w:rsidRDefault="000B59DF" w:rsidP="000B59DF">
      <w:pPr>
        <w:pStyle w:val="SpecHeading51"/>
        <w:rPr>
          <w:rFonts w:cs="Arial"/>
          <w:szCs w:val="22"/>
        </w:rPr>
      </w:pPr>
      <w:r>
        <w:rPr>
          <w:rFonts w:cs="Arial"/>
          <w:szCs w:val="22"/>
        </w:rPr>
        <w:tab/>
        <w:t>a.      Influent connection ____ inch, with plain end (PE)</w:t>
      </w:r>
    </w:p>
    <w:p w:rsidR="000B59DF" w:rsidRDefault="000B59DF" w:rsidP="000B59DF">
      <w:pPr>
        <w:pStyle w:val="SpecHeading51"/>
        <w:rPr>
          <w:rStyle w:val="A4"/>
          <w:rFonts w:cs="Arial"/>
        </w:rPr>
      </w:pPr>
      <w:r>
        <w:rPr>
          <w:rFonts w:cs="Arial"/>
          <w:szCs w:val="22"/>
        </w:rPr>
        <w:tab/>
        <w:t>b.      Effluent connection ____ inch, with plain end (PE)</w:t>
      </w:r>
      <w:r>
        <w:rPr>
          <w:rStyle w:val="A4"/>
          <w:rFonts w:cs="Arial"/>
        </w:rPr>
        <w:t xml:space="preserve"> </w:t>
      </w:r>
    </w:p>
    <w:p w:rsidR="000B59DF" w:rsidRDefault="000B59DF" w:rsidP="000B59DF">
      <w:pPr>
        <w:pStyle w:val="SpecHeading51"/>
      </w:pPr>
    </w:p>
    <w:p w:rsidR="000B59DF" w:rsidRDefault="000B59DF" w:rsidP="000B59DF">
      <w:pPr>
        <w:pStyle w:val="SpecHeading51"/>
      </w:pPr>
    </w:p>
    <w:p w:rsidR="000B59DF" w:rsidRDefault="000B59DF" w:rsidP="000B59DF"/>
    <w:p w:rsidR="000B59DF" w:rsidRDefault="000B59DF" w:rsidP="000B59DF">
      <w:pPr>
        <w:rPr>
          <w:rFonts w:ascii="Arial" w:hAnsi="Arial" w:cs="Arial"/>
          <w:sz w:val="22"/>
          <w:szCs w:val="22"/>
        </w:rPr>
      </w:pPr>
    </w:p>
    <w:p w:rsidR="000B59DF" w:rsidRDefault="000B59DF" w:rsidP="000B59DF">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rsidR="000B59DF" w:rsidRDefault="000B59DF" w:rsidP="000B59DF">
      <w:pPr>
        <w:ind w:left="180"/>
        <w:rPr>
          <w:rFonts w:ascii="Arial" w:hAnsi="Arial" w:cs="Arial"/>
          <w:sz w:val="22"/>
          <w:szCs w:val="22"/>
        </w:rPr>
      </w:pPr>
    </w:p>
    <w:p w:rsidR="000B59DF" w:rsidRDefault="000B59DF" w:rsidP="000B59DF">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rsidR="000B59DF" w:rsidRDefault="000B59DF" w:rsidP="000B59DF">
      <w:pPr>
        <w:ind w:left="180"/>
        <w:rPr>
          <w:rFonts w:ascii="Arial" w:hAnsi="Arial" w:cs="Arial"/>
          <w:sz w:val="22"/>
          <w:szCs w:val="22"/>
        </w:rPr>
      </w:pPr>
    </w:p>
    <w:p w:rsidR="000B59DF" w:rsidRDefault="000B59DF" w:rsidP="000B59DF">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rsidR="000B59DF" w:rsidRDefault="000B59DF" w:rsidP="000B59DF">
      <w:pPr>
        <w:tabs>
          <w:tab w:val="left" w:pos="540"/>
        </w:tabs>
        <w:ind w:left="540" w:hanging="360"/>
      </w:pPr>
    </w:p>
    <w:p w:rsidR="000B59DF" w:rsidRDefault="000B59DF" w:rsidP="000B59DF">
      <w:pPr>
        <w:tabs>
          <w:tab w:val="left" w:pos="540"/>
        </w:tabs>
        <w:ind w:left="540" w:hanging="360"/>
      </w:pPr>
    </w:p>
    <w:p w:rsidR="000B59DF" w:rsidRDefault="000B59DF" w:rsidP="000B59DF">
      <w:pPr>
        <w:tabs>
          <w:tab w:val="left" w:pos="540"/>
        </w:tabs>
        <w:ind w:left="540" w:hanging="360"/>
      </w:pPr>
    </w:p>
    <w:p w:rsidR="000B59DF" w:rsidRDefault="000B59DF" w:rsidP="000B59DF">
      <w:pPr>
        <w:tabs>
          <w:tab w:val="left" w:pos="360"/>
          <w:tab w:val="left" w:pos="540"/>
          <w:tab w:val="left" w:pos="720"/>
        </w:tabs>
        <w:rPr>
          <w:rFonts w:ascii="Arial" w:hAnsi="Arial" w:cs="Arial"/>
          <w:color w:val="000000"/>
          <w:sz w:val="22"/>
          <w:szCs w:val="22"/>
        </w:rPr>
      </w:pPr>
    </w:p>
    <w:p w:rsidR="000B59DF" w:rsidRDefault="000B59DF" w:rsidP="000B59DF">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 xml:space="preserve">Grease Removal Device shall be a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Flush-in-Floor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rsidR="000B59DF" w:rsidRDefault="000B59DF" w:rsidP="000B59DF">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rsidR="000B59DF" w:rsidRDefault="000B59DF" w:rsidP="000B59DF">
      <w:pPr>
        <w:ind w:left="720"/>
        <w:rPr>
          <w:rFonts w:ascii="Arial" w:hAnsi="Arial" w:cs="Arial"/>
          <w:color w:val="000000"/>
          <w:sz w:val="22"/>
          <w:szCs w:val="22"/>
        </w:rPr>
      </w:pPr>
      <w:r>
        <w:rPr>
          <w:rFonts w:ascii="Arial" w:hAnsi="Arial" w:cs="Arial"/>
          <w:color w:val="000000"/>
          <w:sz w:val="22"/>
          <w:szCs w:val="22"/>
        </w:rPr>
        <w:t xml:space="preserve">2.    A pre-settling chamber with easily removable internal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screen basket to separate and contains food scraps and solids.  Internal capacity of screen basket shall be ___ cu. ft.  Screen basket shall be fully removable with stainless steel lid with quick release clamps for proper dispensing of collected solids.</w:t>
      </w:r>
    </w:p>
    <w:p w:rsidR="000B59DF" w:rsidRDefault="000B59DF" w:rsidP="000B59DF">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rsidR="000B59DF" w:rsidRDefault="000B59DF" w:rsidP="000B59DF">
      <w:pPr>
        <w:ind w:left="720"/>
        <w:rPr>
          <w:rFonts w:ascii="Arial" w:hAnsi="Arial" w:cs="Arial"/>
          <w:sz w:val="22"/>
          <w:szCs w:val="22"/>
        </w:rPr>
      </w:pPr>
      <w:r>
        <w:rPr>
          <w:rFonts w:ascii="Arial" w:hAnsi="Arial" w:cs="Arial"/>
          <w:sz w:val="22"/>
          <w:szCs w:val="22"/>
        </w:rPr>
        <w:tab/>
        <w:t>a. Reduce horizontal velocity and flow turbulence.</w:t>
      </w:r>
    </w:p>
    <w:p w:rsidR="000B59DF" w:rsidRDefault="000B59DF" w:rsidP="000B59DF">
      <w:pPr>
        <w:ind w:left="720"/>
        <w:rPr>
          <w:rFonts w:ascii="Arial" w:hAnsi="Arial" w:cs="Arial"/>
          <w:sz w:val="22"/>
          <w:szCs w:val="22"/>
        </w:rPr>
      </w:pPr>
      <w:r>
        <w:rPr>
          <w:rFonts w:ascii="Arial" w:hAnsi="Arial" w:cs="Arial"/>
          <w:sz w:val="22"/>
          <w:szCs w:val="22"/>
        </w:rPr>
        <w:tab/>
        <w:t>b. Distribute the flow equally over the GRDs cross sectional area.</w:t>
      </w:r>
    </w:p>
    <w:p w:rsidR="000B59DF" w:rsidRDefault="000B59DF" w:rsidP="000B59DF">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rsidR="000B59DF" w:rsidRDefault="000B59DF" w:rsidP="000B59DF">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rsidR="000B59DF" w:rsidRDefault="000B59DF" w:rsidP="000B59DF">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rsidR="000B59DF" w:rsidRDefault="000B59DF" w:rsidP="000B59DF">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w:t>
      </w:r>
      <w:proofErr w:type="gramStart"/>
      <w:r>
        <w:rPr>
          <w:rFonts w:ascii="Arial" w:hAnsi="Arial" w:cs="Arial"/>
          <w:color w:val="000000"/>
          <w:sz w:val="22"/>
          <w:szCs w:val="22"/>
        </w:rPr>
        <w:t>1500 watt</w:t>
      </w:r>
      <w:proofErr w:type="gramEnd"/>
      <w:r>
        <w:rPr>
          <w:rFonts w:ascii="Arial" w:hAnsi="Arial" w:cs="Arial"/>
          <w:color w:val="000000"/>
          <w:sz w:val="22"/>
          <w:szCs w:val="22"/>
        </w:rPr>
        <w:t xml:space="preserve">, 115 volt, 60 </w:t>
      </w:r>
      <w:r>
        <w:rPr>
          <w:rFonts w:ascii="Arial" w:hAnsi="Arial" w:cs="Arial"/>
          <w:color w:val="000000"/>
          <w:sz w:val="22"/>
          <w:szCs w:val="22"/>
        </w:rPr>
        <w:tab/>
        <w:t xml:space="preserve">HZ AC heating element, to elevate the temperature in the GRD to an average 120º F </w:t>
      </w:r>
      <w:r>
        <w:rPr>
          <w:rFonts w:ascii="Arial" w:hAnsi="Arial" w:cs="Arial"/>
          <w:color w:val="000000"/>
          <w:sz w:val="22"/>
          <w:szCs w:val="22"/>
        </w:rPr>
        <w:tab/>
        <w:t>for maintaining the contained grease in a liquid state for skimming purposes.</w:t>
      </w:r>
    </w:p>
    <w:p w:rsidR="000B59DF" w:rsidRDefault="000B59DF" w:rsidP="000B59DF">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fats, oil, and grease automatically from tank without any operator assistance.  Diskimmer shall have_  __inch oleophilic and hydrophobic, stress-relieved HDPE skimming wheel to operate at a minimum skimming rate of 20 lbs./hour.   Grease is skimmed to discharge sump tube to discharge to an internal plastic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high level alarm to alert </w:t>
      </w:r>
      <w:proofErr w:type="spellStart"/>
      <w:r>
        <w:rPr>
          <w:rFonts w:ascii="Arial" w:hAnsi="Arial" w:cs="Arial"/>
          <w:color w:val="000000"/>
          <w:sz w:val="22"/>
          <w:szCs w:val="22"/>
        </w:rPr>
        <w:t>personell</w:t>
      </w:r>
      <w:proofErr w:type="spellEnd"/>
      <w:r>
        <w:rPr>
          <w:rFonts w:ascii="Arial" w:hAnsi="Arial" w:cs="Arial"/>
          <w:color w:val="000000"/>
          <w:sz w:val="22"/>
          <w:szCs w:val="22"/>
        </w:rPr>
        <w:t xml:space="preserve"> of required maintenance.</w:t>
      </w:r>
    </w:p>
    <w:p w:rsidR="000B59DF" w:rsidRDefault="000B59DF" w:rsidP="000B59DF">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rsidR="000B59DF" w:rsidRDefault="000B59DF" w:rsidP="000B59DF">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scraper bar(s) with two HDPE scraper blades with </w:t>
      </w:r>
      <w:r>
        <w:rPr>
          <w:rFonts w:ascii="Arial" w:hAnsi="Arial" w:cs="Arial"/>
          <w:color w:val="000000"/>
          <w:sz w:val="22"/>
          <w:szCs w:val="22"/>
        </w:rPr>
        <w:tab/>
        <w:t>stainless steel nuts, bolts, and washers.</w:t>
      </w:r>
    </w:p>
    <w:p w:rsidR="000B59DF" w:rsidRDefault="000B59DF" w:rsidP="000B59DF">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t xml:space="preserve">per </w:t>
      </w:r>
      <w:r>
        <w:rPr>
          <w:rFonts w:ascii="Arial" w:hAnsi="Arial" w:cs="Arial"/>
          <w:color w:val="000000"/>
          <w:sz w:val="22"/>
          <w:szCs w:val="22"/>
        </w:rPr>
        <w:tab/>
        <w:t>shaft.</w:t>
      </w:r>
    </w:p>
    <w:p w:rsidR="000B59DF" w:rsidRDefault="000B59DF" w:rsidP="000B59DF">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rsidR="000B59DF" w:rsidRDefault="000B59DF" w:rsidP="000B59DF">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w:t>
      </w:r>
      <w:proofErr w:type="gramStart"/>
      <w:r>
        <w:rPr>
          <w:rFonts w:ascii="Arial" w:hAnsi="Arial" w:cs="Arial"/>
          <w:color w:val="000000"/>
          <w:sz w:val="22"/>
          <w:szCs w:val="22"/>
        </w:rPr>
        <w:t>115 volt</w:t>
      </w:r>
      <w:proofErr w:type="gramEnd"/>
      <w:r>
        <w:rPr>
          <w:rFonts w:ascii="Arial" w:hAnsi="Arial" w:cs="Arial"/>
          <w:color w:val="000000"/>
          <w:sz w:val="22"/>
          <w:szCs w:val="22"/>
        </w:rPr>
        <w:t>, 60 HZ AC.</w:t>
      </w:r>
    </w:p>
    <w:p w:rsidR="000B59DF" w:rsidRDefault="000B59DF" w:rsidP="000B59DF">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operation.  Controller shall contain one (1) digital 24-hour clock timer, with multiple 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xml:space="preserve">, 60 HZ, AC in a NEMA 3R splash-proof enclosure.  Controller shall be mounted to the unit and hard wired by the installation contractor.  An internal effluent </w:t>
      </w:r>
      <w:proofErr w:type="spellStart"/>
      <w:r>
        <w:rPr>
          <w:rFonts w:ascii="Arial" w:hAnsi="Arial" w:cs="Arial"/>
          <w:color w:val="000000"/>
          <w:sz w:val="22"/>
          <w:szCs w:val="22"/>
        </w:rPr>
        <w:t>downcomer</w:t>
      </w:r>
      <w:proofErr w:type="spellEnd"/>
      <w:r>
        <w:rPr>
          <w:rFonts w:ascii="Arial" w:hAnsi="Arial" w:cs="Arial"/>
          <w:color w:val="000000"/>
          <w:sz w:val="22"/>
          <w:szCs w:val="22"/>
        </w:rPr>
        <w:t xml:space="preserve"> at the outlet end of the GRD, to allow for discharge from the bottom of the grease separation/storage chamber only.</w:t>
      </w:r>
    </w:p>
    <w:p w:rsidR="000B59DF" w:rsidRDefault="000B59DF" w:rsidP="000B59DF">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rsidR="000B59DF" w:rsidRDefault="000B59DF" w:rsidP="000B59DF">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  Plates to be affixed in prominent location and be durable and legible throughout equipment life.</w:t>
      </w:r>
    </w:p>
    <w:p w:rsidR="000B59DF" w:rsidRDefault="000B59DF" w:rsidP="000B59DF">
      <w:pPr>
        <w:ind w:left="720" w:hanging="540"/>
        <w:rPr>
          <w:rFonts w:ascii="Arial" w:hAnsi="Arial" w:cs="Arial"/>
          <w:sz w:val="22"/>
          <w:szCs w:val="22"/>
        </w:rPr>
      </w:pPr>
      <w:r>
        <w:rPr>
          <w:rFonts w:ascii="Arial" w:hAnsi="Arial" w:cs="Arial"/>
          <w:sz w:val="22"/>
          <w:szCs w:val="22"/>
        </w:rPr>
        <w:tab/>
        <w:t>10 . Flush-in-Floor GRDs shall be supplied with:</w:t>
      </w:r>
    </w:p>
    <w:p w:rsidR="000B59DF" w:rsidRDefault="000B59DF" w:rsidP="000B59DF">
      <w:pPr>
        <w:ind w:left="720" w:hanging="540"/>
        <w:rPr>
          <w:rFonts w:ascii="Arial" w:hAnsi="Arial" w:cs="Arial"/>
          <w:sz w:val="22"/>
          <w:szCs w:val="22"/>
        </w:rPr>
      </w:pPr>
    </w:p>
    <w:p w:rsidR="000B59DF" w:rsidRDefault="000B59DF" w:rsidP="000B59DF">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channel to allow surface water to drain into GRD.</w:t>
      </w:r>
    </w:p>
    <w:p w:rsidR="000B59DF" w:rsidRDefault="000B59DF" w:rsidP="000B59DF">
      <w:pPr>
        <w:rPr>
          <w:rFonts w:ascii="Arial" w:hAnsi="Arial" w:cs="Arial"/>
          <w:sz w:val="22"/>
          <w:szCs w:val="22"/>
        </w:rPr>
      </w:pPr>
    </w:p>
    <w:p w:rsidR="000B59DF" w:rsidRDefault="000B59DF" w:rsidP="000B59DF">
      <w:pPr>
        <w:rPr>
          <w:rFonts w:ascii="Arial" w:hAnsi="Arial" w:cs="Arial"/>
          <w:sz w:val="22"/>
          <w:szCs w:val="22"/>
        </w:rPr>
      </w:pPr>
    </w:p>
    <w:p w:rsidR="000B59DF" w:rsidRDefault="000B59DF" w:rsidP="000B59DF">
      <w:pPr>
        <w:pStyle w:val="SpecHeading2Part1"/>
        <w:rPr>
          <w:rFonts w:cs="Arial"/>
          <w:szCs w:val="22"/>
        </w:rPr>
      </w:pPr>
      <w:r>
        <w:rPr>
          <w:rFonts w:cs="Arial"/>
          <w:szCs w:val="22"/>
        </w:rPr>
        <w:t>PART 3</w:t>
      </w:r>
      <w:r>
        <w:rPr>
          <w:rFonts w:cs="Arial"/>
          <w:szCs w:val="22"/>
        </w:rPr>
        <w:tab/>
        <w:t>EXECUTION</w:t>
      </w:r>
    </w:p>
    <w:p w:rsidR="000B59DF" w:rsidRDefault="000B59DF" w:rsidP="000B59DF">
      <w:pPr>
        <w:pStyle w:val="SpecHeading4A"/>
        <w:ind w:left="0" w:firstLine="0"/>
        <w:rPr>
          <w:rFonts w:cs="Arial"/>
          <w:szCs w:val="22"/>
        </w:rPr>
      </w:pPr>
    </w:p>
    <w:p w:rsidR="000B59DF" w:rsidRDefault="000B59DF" w:rsidP="000B59DF">
      <w:pPr>
        <w:pStyle w:val="SpecHeading311"/>
        <w:rPr>
          <w:rFonts w:cs="Arial"/>
          <w:szCs w:val="22"/>
        </w:rPr>
      </w:pPr>
      <w:r>
        <w:rPr>
          <w:rFonts w:cs="Arial"/>
          <w:szCs w:val="22"/>
        </w:rPr>
        <w:t>3.1</w:t>
      </w:r>
      <w:r>
        <w:rPr>
          <w:rFonts w:cs="Arial"/>
          <w:szCs w:val="22"/>
        </w:rPr>
        <w:tab/>
        <w:t>EXAMINATION</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Examine excavation to receive flush-in-floor automatic grease removal device.</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B.</w:t>
      </w:r>
      <w:r>
        <w:rPr>
          <w:rFonts w:cs="Arial"/>
          <w:szCs w:val="22"/>
        </w:rPr>
        <w:tab/>
        <w:t>Notify Architect of conditions that would adversely affect installation.</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C.</w:t>
      </w:r>
      <w:r>
        <w:rPr>
          <w:rFonts w:cs="Arial"/>
          <w:szCs w:val="22"/>
        </w:rPr>
        <w:tab/>
        <w:t>Do not begin installation until unacceptable conditions are corrected.</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3.2</w:t>
      </w:r>
      <w:r>
        <w:rPr>
          <w:rFonts w:cs="Arial"/>
          <w:szCs w:val="22"/>
        </w:rPr>
        <w:tab/>
        <w:t>PREPARATION</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Before placing flush-in-floor Grease Removal Device in building:</w:t>
      </w:r>
    </w:p>
    <w:p w:rsidR="000B59DF" w:rsidRDefault="000B59DF" w:rsidP="000B59DF">
      <w:pPr>
        <w:pStyle w:val="SpecHeading51"/>
        <w:rPr>
          <w:rFonts w:cs="Arial"/>
          <w:szCs w:val="22"/>
        </w:rPr>
      </w:pPr>
      <w:r>
        <w:rPr>
          <w:rFonts w:cs="Arial"/>
          <w:szCs w:val="22"/>
        </w:rPr>
        <w:t>1.</w:t>
      </w:r>
      <w:r>
        <w:rPr>
          <w:rFonts w:cs="Arial"/>
          <w:szCs w:val="22"/>
        </w:rPr>
        <w:tab/>
        <w:t>Visually inspect GRD for damage.</w:t>
      </w:r>
    </w:p>
    <w:p w:rsidR="000B59DF" w:rsidRDefault="000B59DF" w:rsidP="000B59DF">
      <w:pPr>
        <w:pStyle w:val="SpecHeading51"/>
        <w:rPr>
          <w:rFonts w:cs="Arial"/>
          <w:szCs w:val="22"/>
        </w:rPr>
      </w:pPr>
      <w:r>
        <w:rPr>
          <w:rFonts w:cs="Arial"/>
          <w:szCs w:val="22"/>
        </w:rPr>
        <w:t>2.</w:t>
      </w:r>
      <w:r>
        <w:rPr>
          <w:rFonts w:cs="Arial"/>
          <w:szCs w:val="22"/>
        </w:rPr>
        <w:tab/>
        <w:t>Notify Architect of damage to GRDs.</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3.3</w:t>
      </w:r>
      <w:r>
        <w:rPr>
          <w:rFonts w:cs="Arial"/>
          <w:szCs w:val="22"/>
        </w:rPr>
        <w:tab/>
        <w:t>INSTALLATION</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Install flush-in-floor Grease Removal Device in accordance with manufacturer’s instructions and local plumbing codes.</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B.</w:t>
      </w:r>
      <w:r>
        <w:rPr>
          <w:rFonts w:cs="Arial"/>
          <w:szCs w:val="22"/>
        </w:rPr>
        <w:tab/>
        <w:t>Install flush-in-floor GRD at locations and to elevations indicated on the Drawings.</w:t>
      </w:r>
    </w:p>
    <w:p w:rsidR="000B59DF" w:rsidRDefault="000B59DF" w:rsidP="000B59DF">
      <w:pPr>
        <w:pStyle w:val="SpecHeading4A"/>
        <w:rPr>
          <w:rFonts w:cs="Arial"/>
          <w:szCs w:val="22"/>
        </w:rPr>
      </w:pPr>
    </w:p>
    <w:p w:rsidR="000B59DF" w:rsidRDefault="000B59DF" w:rsidP="000B59DF">
      <w:pPr>
        <w:pStyle w:val="SpecHeading4A"/>
        <w:rPr>
          <w:rFonts w:cs="Arial"/>
          <w:szCs w:val="22"/>
        </w:rPr>
      </w:pPr>
      <w:r>
        <w:rPr>
          <w:rFonts w:cs="Arial"/>
          <w:szCs w:val="22"/>
        </w:rPr>
        <w:t>C.</w:t>
      </w:r>
      <w:r>
        <w:rPr>
          <w:rFonts w:cs="Arial"/>
          <w:szCs w:val="22"/>
        </w:rPr>
        <w:tab/>
        <w:t>GRD Handling:</w:t>
      </w:r>
    </w:p>
    <w:p w:rsidR="000B59DF" w:rsidRDefault="000B59DF" w:rsidP="000B59DF">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rsidR="000B59DF" w:rsidRDefault="000B59DF" w:rsidP="000B59DF">
      <w:pPr>
        <w:pStyle w:val="SpecHeading51"/>
        <w:rPr>
          <w:rFonts w:cs="Arial"/>
          <w:szCs w:val="22"/>
        </w:rPr>
      </w:pPr>
      <w:r>
        <w:rPr>
          <w:rFonts w:cs="Arial"/>
          <w:szCs w:val="22"/>
        </w:rPr>
        <w:t>2.</w:t>
      </w:r>
      <w:r>
        <w:rPr>
          <w:rFonts w:cs="Arial"/>
          <w:szCs w:val="22"/>
        </w:rPr>
        <w:tab/>
        <w:t>Carefully lift and lower GRDs with straps.</w:t>
      </w:r>
    </w:p>
    <w:p w:rsidR="000B59DF" w:rsidRDefault="000B59DF" w:rsidP="000B59DF">
      <w:pPr>
        <w:pStyle w:val="SpecHeading51"/>
        <w:rPr>
          <w:rFonts w:cs="Arial"/>
          <w:szCs w:val="22"/>
        </w:rPr>
      </w:pPr>
      <w:r>
        <w:rPr>
          <w:rFonts w:cs="Arial"/>
          <w:szCs w:val="22"/>
        </w:rPr>
        <w:t>3.</w:t>
      </w:r>
      <w:r>
        <w:rPr>
          <w:rFonts w:cs="Arial"/>
          <w:szCs w:val="22"/>
        </w:rPr>
        <w:tab/>
        <w:t>Do not use chains or cables around GRD shell.</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D.</w:t>
      </w:r>
      <w:r>
        <w:rPr>
          <w:rFonts w:cs="Arial"/>
          <w:szCs w:val="22"/>
        </w:rPr>
        <w:tab/>
        <w:t>Plugs:</w:t>
      </w:r>
    </w:p>
    <w:p w:rsidR="000B59DF" w:rsidRDefault="000B59DF" w:rsidP="000B59DF">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rsidR="000B59DF" w:rsidRDefault="000B59DF" w:rsidP="000B59DF">
      <w:pPr>
        <w:pStyle w:val="SpecHeading51"/>
        <w:rPr>
          <w:rFonts w:cs="Arial"/>
          <w:szCs w:val="22"/>
        </w:rPr>
      </w:pPr>
      <w:r>
        <w:rPr>
          <w:rFonts w:cs="Arial"/>
          <w:szCs w:val="22"/>
        </w:rPr>
        <w:t>2.</w:t>
      </w:r>
      <w:r>
        <w:rPr>
          <w:rFonts w:cs="Arial"/>
          <w:szCs w:val="22"/>
        </w:rPr>
        <w:tab/>
        <w:t>Do not cross-thread or damage GRD fittings when replacing plugs or installing GRD piping.</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M.</w:t>
      </w:r>
      <w:r>
        <w:rPr>
          <w:rFonts w:cs="Arial"/>
          <w:szCs w:val="22"/>
        </w:rPr>
        <w:tab/>
        <w:t>Before placing Indoor Grease Removal Device into operation:</w:t>
      </w:r>
    </w:p>
    <w:p w:rsidR="000B59DF" w:rsidRDefault="000B59DF" w:rsidP="000B59DF">
      <w:pPr>
        <w:pStyle w:val="SpecHeading51"/>
        <w:rPr>
          <w:rFonts w:cs="Arial"/>
          <w:szCs w:val="22"/>
        </w:rPr>
      </w:pPr>
      <w:r>
        <w:rPr>
          <w:rFonts w:cs="Arial"/>
          <w:szCs w:val="22"/>
        </w:rPr>
        <w:t>1.</w:t>
      </w:r>
      <w:r>
        <w:rPr>
          <w:rFonts w:cs="Arial"/>
          <w:szCs w:val="22"/>
        </w:rPr>
        <w:tab/>
        <w:t>Final Inspection:  Visually inspect GRD and pipe connections.</w:t>
      </w:r>
    </w:p>
    <w:p w:rsidR="000B59DF" w:rsidRDefault="000B59DF" w:rsidP="000B59DF">
      <w:pPr>
        <w:rPr>
          <w:rFonts w:ascii="Arial" w:hAnsi="Arial" w:cs="Arial"/>
          <w:sz w:val="22"/>
          <w:szCs w:val="22"/>
        </w:rPr>
      </w:pPr>
    </w:p>
    <w:p w:rsidR="000B59DF" w:rsidRDefault="000B59DF" w:rsidP="000B59DF">
      <w:pPr>
        <w:pStyle w:val="SpecHeading51"/>
        <w:rPr>
          <w:rFonts w:cs="Arial"/>
          <w:szCs w:val="22"/>
        </w:rPr>
      </w:pPr>
      <w:r>
        <w:rPr>
          <w:rFonts w:cs="Arial"/>
          <w:szCs w:val="22"/>
        </w:rPr>
        <w:t>2.</w:t>
      </w:r>
      <w:r>
        <w:rPr>
          <w:rFonts w:cs="Arial"/>
          <w:szCs w:val="22"/>
        </w:rPr>
        <w:tab/>
        <w:t>Follow manufactures start up instruction for proper operation of unit</w:t>
      </w:r>
    </w:p>
    <w:p w:rsidR="000B59DF" w:rsidRDefault="000B59DF" w:rsidP="000B59DF">
      <w:pPr>
        <w:rPr>
          <w:rFonts w:ascii="Arial" w:hAnsi="Arial" w:cs="Arial"/>
          <w:sz w:val="22"/>
          <w:szCs w:val="22"/>
        </w:rPr>
      </w:pPr>
    </w:p>
    <w:p w:rsidR="000B59DF" w:rsidRDefault="000B59DF" w:rsidP="000B59DF">
      <w:pPr>
        <w:pStyle w:val="SpecHeading311"/>
        <w:rPr>
          <w:rFonts w:cs="Arial"/>
          <w:szCs w:val="22"/>
        </w:rPr>
      </w:pPr>
      <w:r>
        <w:rPr>
          <w:rFonts w:cs="Arial"/>
          <w:szCs w:val="22"/>
        </w:rPr>
        <w:t>3.4</w:t>
      </w:r>
      <w:r>
        <w:rPr>
          <w:rFonts w:cs="Arial"/>
          <w:szCs w:val="22"/>
        </w:rPr>
        <w:tab/>
        <w:t>PROTECTION</w:t>
      </w:r>
    </w:p>
    <w:p w:rsidR="000B59DF" w:rsidRDefault="000B59DF" w:rsidP="000B59DF">
      <w:pPr>
        <w:rPr>
          <w:rFonts w:ascii="Arial" w:hAnsi="Arial" w:cs="Arial"/>
          <w:sz w:val="22"/>
          <w:szCs w:val="22"/>
        </w:rPr>
      </w:pPr>
    </w:p>
    <w:p w:rsidR="000B59DF" w:rsidRDefault="000B59DF" w:rsidP="000B59DF">
      <w:pPr>
        <w:pStyle w:val="SpecHeading4A"/>
        <w:rPr>
          <w:rFonts w:cs="Arial"/>
          <w:szCs w:val="22"/>
        </w:rPr>
      </w:pPr>
      <w:r>
        <w:rPr>
          <w:rFonts w:cs="Arial"/>
          <w:szCs w:val="22"/>
        </w:rPr>
        <w:t>A.</w:t>
      </w:r>
      <w:r>
        <w:rPr>
          <w:rFonts w:cs="Arial"/>
          <w:szCs w:val="22"/>
        </w:rPr>
        <w:tab/>
        <w:t>Protect installed Grease Removal Device from damage during construction.</w:t>
      </w:r>
    </w:p>
    <w:p w:rsidR="000B59DF" w:rsidRDefault="000B59DF"/>
    <w:sectPr w:rsidR="000B59DF" w:rsidSect="000B59D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0B59DF"/>
    <w:rsid w:val="006B1FE1"/>
    <w:rsid w:val="00C22B64"/>
    <w:rsid w:val="00C3178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8B4FAC"/>
  <w15:chartTrackingRefBased/>
  <w15:docId w15:val="{844F0BA1-4254-6547-A05D-E4FC7F7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b@aaaa.com" TargetMode="External"/><Relationship Id="rId5" Type="http://schemas.openxmlformats.org/officeDocument/2006/relationships/hyperlink" Target="http://www.greasestopp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10909</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Steve Mapes</cp:lastModifiedBy>
  <cp:revision>2</cp:revision>
  <cp:lastPrinted>2012-08-22T15:30:00Z</cp:lastPrinted>
  <dcterms:created xsi:type="dcterms:W3CDTF">2018-11-09T15:17:00Z</dcterms:created>
  <dcterms:modified xsi:type="dcterms:W3CDTF">2018-11-09T15:17:00Z</dcterms:modified>
</cp:coreProperties>
</file>