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AB" w:rsidRPr="00D43B36" w:rsidRDefault="00033F60">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00EC5FAB" w:rsidRPr="00D43B36">
        <w:rPr>
          <w:rFonts w:ascii="Arial" w:hAnsi="Arial"/>
          <w:b/>
          <w:color w:val="000000"/>
          <w:sz w:val="44"/>
          <w:u w:val="single"/>
        </w:rPr>
        <w:t>______________________</w:t>
      </w:r>
    </w:p>
    <w:p w:rsidR="00EC5FAB" w:rsidRPr="00D43B36" w:rsidRDefault="00EC5FAB">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 xml:space="preserve">1510 Stoystown Road • Friedens, PA </w:t>
      </w:r>
      <w:proofErr w:type="gramStart"/>
      <w:r w:rsidRPr="00D43B36">
        <w:rPr>
          <w:rFonts w:ascii="Arial" w:eastAsia="Times" w:hAnsi="Arial"/>
          <w:color w:val="000000"/>
          <w:spacing w:val="0"/>
        </w:rPr>
        <w:t>15541  •</w:t>
      </w:r>
      <w:proofErr w:type="gramEnd"/>
      <w:r w:rsidRPr="00D43B36">
        <w:rPr>
          <w:rFonts w:ascii="Arial" w:eastAsia="Times" w:hAnsi="Arial"/>
          <w:color w:val="000000"/>
          <w:spacing w:val="0"/>
        </w:rPr>
        <w:t xml:space="preserve">  www.</w:t>
      </w:r>
      <w:r w:rsidR="00033F60">
        <w:rPr>
          <w:rFonts w:ascii="Arial" w:eastAsia="Times" w:hAnsi="Arial"/>
          <w:color w:val="000000"/>
          <w:spacing w:val="0"/>
        </w:rPr>
        <w:t>highlandtank</w:t>
      </w:r>
      <w:r w:rsidRPr="00D43B36">
        <w:rPr>
          <w:rFonts w:ascii="Arial" w:eastAsia="Times" w:hAnsi="Arial"/>
          <w:color w:val="000000"/>
          <w:spacing w:val="0"/>
        </w:rPr>
        <w:t>.com</w:t>
      </w:r>
    </w:p>
    <w:p w:rsidR="00EC5FAB" w:rsidRPr="00D43B36" w:rsidRDefault="00EC5FAB">
      <w:pPr>
        <w:pStyle w:val="Heading1"/>
        <w:tabs>
          <w:tab w:val="left" w:pos="0"/>
          <w:tab w:val="left" w:pos="270"/>
          <w:tab w:val="left" w:pos="720"/>
          <w:tab w:val="left" w:pos="1080"/>
        </w:tabs>
        <w:jc w:val="left"/>
        <w:rPr>
          <w:rFonts w:ascii="Arial" w:hAnsi="Arial"/>
          <w:b w:val="0"/>
          <w:color w:val="000000"/>
          <w:sz w:val="24"/>
        </w:rPr>
      </w:pPr>
    </w:p>
    <w:p w:rsidR="00EC5FAB" w:rsidRPr="00D43B36" w:rsidRDefault="00EC5FAB">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240</w:t>
      </w:r>
    </w:p>
    <w:p w:rsidR="00EC5FAB" w:rsidRPr="00D43B36" w:rsidRDefault="00EC5FAB">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EC5FAB" w:rsidRPr="00D43B36" w:rsidRDefault="00EC5FAB">
      <w:pPr>
        <w:tabs>
          <w:tab w:val="left" w:pos="270"/>
          <w:tab w:val="left" w:pos="720"/>
          <w:tab w:val="left" w:pos="1080"/>
        </w:tabs>
        <w:autoSpaceDE w:val="0"/>
        <w:rPr>
          <w:rFonts w:ascii="Arial" w:hAnsi="Arial"/>
          <w:color w:val="000000"/>
        </w:rPr>
      </w:pPr>
    </w:p>
    <w:p w:rsidR="00EC5FAB" w:rsidRPr="00D43B36" w:rsidRDefault="00EC5FAB">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Gravity Based Grease Interceptor</w:t>
      </w:r>
    </w:p>
    <w:p w:rsidR="00EC5FAB" w:rsidRPr="00D43B36" w:rsidRDefault="00EC5FAB">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EC5FAB" w:rsidRPr="00D43B36" w:rsidRDefault="00EC5FAB">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EC5FAB" w:rsidRPr="00D43B36" w:rsidRDefault="00EC5FAB">
      <w:pPr>
        <w:tabs>
          <w:tab w:val="left" w:pos="270"/>
          <w:tab w:val="left" w:pos="720"/>
          <w:tab w:val="left" w:pos="1080"/>
        </w:tabs>
        <w:autoSpaceDE w:val="0"/>
        <w:rPr>
          <w:rFonts w:ascii="Arial" w:hAnsi="Arial"/>
          <w:color w:val="000000"/>
        </w:rPr>
      </w:pPr>
    </w:p>
    <w:p w:rsidR="00EC5FAB" w:rsidRPr="00D43B36" w:rsidRDefault="00EC5FAB">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construction and installation of the work.  Work shall be as herein specified and as denoted on the accompanying drawings but not limited to the following general terms of work:</w:t>
      </w:r>
    </w:p>
    <w:p w:rsidR="00EC5FAB" w:rsidRPr="00D43B36" w:rsidRDefault="00EC5FAB">
      <w:pPr>
        <w:tabs>
          <w:tab w:val="left" w:pos="270"/>
          <w:tab w:val="left" w:pos="720"/>
          <w:tab w:val="left" w:pos="1080"/>
        </w:tabs>
        <w:autoSpaceDE w:val="0"/>
        <w:rPr>
          <w:rFonts w:ascii="Arial" w:hAnsi="Arial"/>
          <w:color w:val="000000"/>
        </w:rPr>
      </w:pPr>
    </w:p>
    <w:p w:rsidR="00EC5FAB" w:rsidRPr="00D43B36" w:rsidRDefault="00EC5FAB">
      <w:pPr>
        <w:tabs>
          <w:tab w:val="left" w:pos="270"/>
          <w:tab w:val="left" w:pos="720"/>
          <w:tab w:val="left" w:pos="1080"/>
        </w:tabs>
        <w:autoSpaceDE w:val="0"/>
        <w:rPr>
          <w:rFonts w:ascii="Arial" w:hAnsi="Arial"/>
          <w:color w:val="000000"/>
        </w:rPr>
      </w:pPr>
      <w:r w:rsidRPr="00D43B36">
        <w:rPr>
          <w:rFonts w:ascii="Arial" w:hAnsi="Arial"/>
          <w:color w:val="000000"/>
        </w:rPr>
        <w:t>Provide and in</w:t>
      </w:r>
      <w:r w:rsidR="00061434">
        <w:rPr>
          <w:rFonts w:ascii="Arial" w:hAnsi="Arial"/>
          <w:color w:val="000000"/>
        </w:rPr>
        <w:t xml:space="preserve">stall ______ </w:t>
      </w:r>
      <w:r w:rsidR="00033F60">
        <w:rPr>
          <w:rFonts w:ascii="Arial" w:hAnsi="Arial"/>
          <w:color w:val="000000"/>
        </w:rPr>
        <w:t>Highland Tank</w:t>
      </w:r>
      <w:r>
        <w:rPr>
          <w:rFonts w:ascii="Arial" w:hAnsi="Arial"/>
          <w:color w:val="000000"/>
        </w:rPr>
        <w:t xml:space="preserve"> </w:t>
      </w:r>
      <w:proofErr w:type="gramStart"/>
      <w:r>
        <w:rPr>
          <w:rFonts w:ascii="Arial" w:hAnsi="Arial"/>
          <w:color w:val="000000"/>
        </w:rPr>
        <w:t>240 gallon</w:t>
      </w:r>
      <w:proofErr w:type="gramEnd"/>
      <w:r>
        <w:rPr>
          <w:rFonts w:ascii="Arial" w:hAnsi="Arial"/>
          <w:color w:val="000000"/>
        </w:rPr>
        <w:t xml:space="preserve"> capacity Model SB-24</w:t>
      </w:r>
      <w:r w:rsidRPr="00D43B36">
        <w:rPr>
          <w:rFonts w:ascii="Arial" w:hAnsi="Arial"/>
          <w:color w:val="000000"/>
        </w:rPr>
        <w:t xml:space="preserve">0 Single Basin Passive Grease Interceptor (PGI).  Gravity-based grease interceptor shall be constructed of high-strength, mild carbon steel to ASTM specifications and coated inside and outside with high-solids polyurethane.   </w:t>
      </w:r>
    </w:p>
    <w:p w:rsidR="00EC5FAB" w:rsidRPr="00D43B36" w:rsidRDefault="00EC5FAB">
      <w:pPr>
        <w:tabs>
          <w:tab w:val="left" w:pos="270"/>
          <w:tab w:val="left" w:pos="720"/>
          <w:tab w:val="left" w:pos="1080"/>
        </w:tabs>
        <w:autoSpaceDE w:val="0"/>
        <w:rPr>
          <w:rFonts w:ascii="Arial" w:hAnsi="Arial"/>
          <w:color w:val="000000"/>
        </w:rPr>
      </w:pPr>
    </w:p>
    <w:p w:rsidR="00EC5FAB" w:rsidRPr="00D43B36" w:rsidRDefault="00061434">
      <w:pPr>
        <w:tabs>
          <w:tab w:val="left" w:pos="270"/>
          <w:tab w:val="left" w:pos="720"/>
          <w:tab w:val="left" w:pos="1080"/>
        </w:tabs>
        <w:autoSpaceDE w:val="0"/>
        <w:rPr>
          <w:rFonts w:ascii="Arial" w:hAnsi="Arial"/>
          <w:color w:val="000000"/>
        </w:rPr>
      </w:pPr>
      <w:r>
        <w:rPr>
          <w:rFonts w:ascii="Arial" w:hAnsi="Arial"/>
          <w:color w:val="000000"/>
        </w:rPr>
        <w:t xml:space="preserve">Interceptor(s) </w:t>
      </w:r>
      <w:r w:rsidR="00EC5FAB">
        <w:rPr>
          <w:rFonts w:ascii="Arial" w:hAnsi="Arial"/>
          <w:color w:val="000000"/>
        </w:rPr>
        <w:t>shall be 3'2</w:t>
      </w:r>
      <w:r w:rsidR="00EC5FAB" w:rsidRPr="00D43B36">
        <w:rPr>
          <w:rFonts w:ascii="Arial" w:hAnsi="Arial"/>
          <w:color w:val="000000"/>
        </w:rPr>
        <w:t>” in diame</w:t>
      </w:r>
      <w:r w:rsidR="00EC5FAB">
        <w:rPr>
          <w:rFonts w:ascii="Arial" w:hAnsi="Arial"/>
          <w:color w:val="000000"/>
        </w:rPr>
        <w:t>ter and 4</w:t>
      </w:r>
      <w:r w:rsidR="00EC5FAB" w:rsidRPr="00D43B36">
        <w:rPr>
          <w:rFonts w:ascii="Arial" w:hAnsi="Arial"/>
          <w:color w:val="000000"/>
        </w:rPr>
        <w:t xml:space="preserve">'0” long; </w:t>
      </w:r>
      <w:bookmarkStart w:id="1" w:name="OLE_LINK1"/>
      <w:r w:rsidR="00EC5FAB" w:rsidRPr="00D43B36">
        <w:rPr>
          <w:rFonts w:ascii="Arial" w:hAnsi="Arial"/>
          <w:color w:val="000000"/>
        </w:rPr>
        <w:t>having a total volume of 240 gallons and</w:t>
      </w:r>
      <w:r>
        <w:rPr>
          <w:rFonts w:ascii="Arial" w:hAnsi="Arial"/>
          <w:color w:val="000000"/>
        </w:rPr>
        <w:t xml:space="preserve"> a grease h</w:t>
      </w:r>
      <w:r w:rsidR="00EC5FAB">
        <w:rPr>
          <w:rFonts w:ascii="Arial" w:hAnsi="Arial"/>
          <w:color w:val="000000"/>
        </w:rPr>
        <w:t>olding capacity of 483 pounds (63.4</w:t>
      </w:r>
      <w:r w:rsidR="00EC5FAB" w:rsidRPr="00D43B36">
        <w:rPr>
          <w:rFonts w:ascii="Arial" w:hAnsi="Arial"/>
          <w:color w:val="000000"/>
        </w:rPr>
        <w:t xml:space="preserve"> Gallons) to comply with the retention time requirements of the plumbing code.</w:t>
      </w:r>
      <w:bookmarkEnd w:id="1"/>
      <w:r w:rsidR="00EC5FAB" w:rsidRPr="00D43B36">
        <w:rPr>
          <w:rFonts w:ascii="Arial" w:hAnsi="Arial"/>
          <w:color w:val="000000"/>
        </w:rPr>
        <w:t xml:space="preserve">  The sizing and construction of this interceptor is consistent with industry protocols for complying with the sewer pretreatment regulations, therefore an interceptor of smaller volume or multiple, interconnecting vessel construction is not permissible.</w:t>
      </w:r>
    </w:p>
    <w:p w:rsidR="00EC5FAB" w:rsidRPr="00D43B36" w:rsidRDefault="00EC5FAB">
      <w:pPr>
        <w:tabs>
          <w:tab w:val="left" w:pos="270"/>
          <w:tab w:val="left" w:pos="720"/>
          <w:tab w:val="left" w:pos="1080"/>
        </w:tabs>
        <w:autoSpaceDE w:val="0"/>
        <w:rPr>
          <w:rFonts w:ascii="Arial" w:hAnsi="Arial"/>
          <w:color w:val="000000"/>
        </w:rPr>
      </w:pPr>
    </w:p>
    <w:p w:rsidR="00EC5FAB" w:rsidRPr="00D43B36" w:rsidRDefault="00EC5FAB">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EC5FAB" w:rsidRPr="00D43B36" w:rsidRDefault="00EC5FAB">
      <w:pPr>
        <w:tabs>
          <w:tab w:val="left" w:pos="270"/>
          <w:tab w:val="left" w:pos="720"/>
          <w:tab w:val="left" w:pos="1080"/>
        </w:tabs>
        <w:autoSpaceDE w:val="0"/>
        <w:rPr>
          <w:rFonts w:ascii="Arial" w:hAnsi="Arial"/>
          <w:color w:val="000000"/>
        </w:rPr>
      </w:pPr>
    </w:p>
    <w:p w:rsidR="00EC5FAB" w:rsidRPr="00D43B36" w:rsidRDefault="00EC5FAB">
      <w:pPr>
        <w:tabs>
          <w:tab w:val="left" w:pos="270"/>
          <w:tab w:val="left" w:pos="720"/>
          <w:tab w:val="left" w:pos="1080"/>
        </w:tabs>
        <w:autoSpaceDE w:val="0"/>
        <w:rPr>
          <w:rFonts w:ascii="Arial" w:hAnsi="Arial"/>
          <w:color w:val="000000"/>
        </w:rPr>
      </w:pPr>
      <w:r w:rsidRPr="00D43B36">
        <w:rPr>
          <w:rFonts w:ascii="Arial" w:hAnsi="Arial"/>
          <w:color w:val="000000"/>
        </w:rPr>
        <w:t xml:space="preserve">Grease Interceptor shall be designed to prevent large amounts of pipe-clogging fats, oil, and grease (FOG) and solid waste materials from entering the sanitary sewer system.  Interceptor shall minimize turbulence and promote separation.  Interceptor shall retain wastewater long enough to allow liquefied grease to cool down, separate, and congeal.   </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1.0 APPLICATION</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2.0 DESIGN CRITERIA</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Laboratories, Subject UL-58 Standard for Safety, Steel Underground Tanks for Flammable and Combustible Liquids, September 30, 1997, Single-wall construction.</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manufacturer regularly engaged in the production of such equipment.  No subcontracting of tank fabrication shall be permitted.</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a completely assembled, single vessel ready for installation.  </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influent nozzle, non-clogging flow diffusion and energy dissipater baffle, separation basin with heavy duty sludge baffle, effluent flow transfer baffle, large sludge and FOG pump-out access, lifting lugs and fittings for vent, sampling, and gauging.</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3.0 GENERAL DESCRIPTION</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unit consisting of:</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EC5FAB" w:rsidRPr="00D43B36" w:rsidRDefault="00EC5FAB">
      <w:pPr>
        <w:tabs>
          <w:tab w:val="left" w:pos="270"/>
          <w:tab w:val="left" w:pos="720"/>
          <w:tab w:val="left" w:pos="1080"/>
        </w:tabs>
        <w:autoSpaceDE w:val="0"/>
        <w:rPr>
          <w:rFonts w:ascii="Arial" w:hAnsi="Arial"/>
          <w:color w:val="000000"/>
        </w:rPr>
      </w:pPr>
    </w:p>
    <w:p w:rsidR="00EC5FAB" w:rsidRPr="00D43B36" w:rsidRDefault="00EC5FAB">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EC5FAB" w:rsidRPr="00D43B36" w:rsidRDefault="00EC5FAB">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EC5FAB" w:rsidRPr="00D43B36" w:rsidRDefault="00EC5FAB">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Distribute the flow equally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EC5FAB" w:rsidRPr="00D43B36" w:rsidRDefault="00EC5FAB">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EC5FAB" w:rsidRPr="00D43B36" w:rsidRDefault="00EC5FAB">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Completely isolate all inlet turbulence from the interceptor fore chamber to prevent re-suspension of separated FOG. </w:t>
      </w:r>
    </w:p>
    <w:p w:rsidR="00EC5FAB" w:rsidRPr="00D43B36" w:rsidRDefault="00EC5FAB">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it from entering the effluent “Indirect Flow Transfer Baffle”. Cylindrical bottom shall concentrate sludge along bottom centerline for easy removal from above.</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short-circuiting by transferring flow back into the interceptor and allowing treated wastewater to indirectly exit from the bottom sides of baffle only.</w:t>
      </w:r>
    </w:p>
    <w:p w:rsidR="00EC5FAB" w:rsidRPr="00D43B36" w:rsidRDefault="00EC5FAB">
      <w:pPr>
        <w:tabs>
          <w:tab w:val="left" w:pos="270"/>
          <w:tab w:val="left" w:pos="720"/>
          <w:tab w:val="left" w:pos="1080"/>
        </w:tabs>
        <w:rPr>
          <w:rFonts w:ascii="Arial" w:hAnsi="Arial"/>
          <w:color w:val="000000"/>
        </w:rPr>
      </w:pPr>
    </w:p>
    <w:p w:rsidR="00EC5FAB" w:rsidRPr="00D43B36" w:rsidRDefault="00061434">
      <w:pPr>
        <w:tabs>
          <w:tab w:val="left" w:pos="270"/>
          <w:tab w:val="left" w:pos="720"/>
          <w:tab w:val="left" w:pos="1080"/>
        </w:tabs>
        <w:rPr>
          <w:rFonts w:ascii="Arial" w:hAnsi="Arial"/>
          <w:color w:val="000000"/>
        </w:rPr>
      </w:pPr>
      <w:r>
        <w:rPr>
          <w:rFonts w:ascii="Arial" w:hAnsi="Arial"/>
          <w:color w:val="000000"/>
        </w:rPr>
        <w:t>3.9   One (1</w:t>
      </w:r>
      <w:proofErr w:type="gramStart"/>
      <w:r w:rsidR="00EC5FAB" w:rsidRPr="00D43B36">
        <w:rPr>
          <w:rFonts w:ascii="Arial" w:hAnsi="Arial"/>
          <w:color w:val="000000"/>
        </w:rPr>
        <w:t>)  _</w:t>
      </w:r>
      <w:proofErr w:type="gramEnd"/>
      <w:r w:rsidR="00EC5FAB" w:rsidRPr="00D43B36">
        <w:rPr>
          <w:rFonts w:ascii="Arial" w:hAnsi="Arial"/>
          <w:color w:val="000000"/>
        </w:rPr>
        <w:t>_____ inch diameter manhole, UL approved, complete with ______ extension, cover, gasket, and bolts.  Manhole shall be placed over the inlet and outlet to facilitate access into the separation basin for inspection, pumping, cleaning, and access.  Heavy-duty striker plates shall be placed under the manholes to protect the tank shell during pump-out operations.</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3.13 Identification plates:  Plates to be affixed in prominent location and be durable and legible throughout equipment life.</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EC5FAB" w:rsidRPr="00D43B36" w:rsidRDefault="00EC5FAB">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spark test shall be performed to ensure coating integrity.</w:t>
      </w:r>
    </w:p>
    <w:p w:rsidR="00EC5FAB" w:rsidRPr="00D43B36" w:rsidRDefault="00EC5FAB">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5.0 QUALITY ASSURANCE</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EC5FAB" w:rsidRPr="00D43B36" w:rsidRDefault="00EC5FAB">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 xml:space="preserve">            dimensions and location of all fittings.</w:t>
      </w:r>
    </w:p>
    <w:p w:rsidR="00EC5FAB" w:rsidRPr="00D43B36" w:rsidRDefault="00EC5FAB">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EC5FAB" w:rsidRPr="00D43B36" w:rsidRDefault="00EC5FAB">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EC5FAB" w:rsidRPr="00D43B36" w:rsidRDefault="00EC5FAB">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EC5FAB" w:rsidRPr="00D43B36" w:rsidRDefault="00EC5FAB">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considered of the submittal package.</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5.2   Warranty</w:t>
      </w:r>
    </w:p>
    <w:p w:rsidR="00EC5FAB" w:rsidRPr="00D43B36" w:rsidRDefault="00EC5FAB">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EC5FAB" w:rsidRPr="00D43B36" w:rsidRDefault="00EC5FAB">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6.0 OPTIONS</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EC5FAB" w:rsidRPr="00D43B36" w:rsidRDefault="00EC5FAB">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EC5FAB" w:rsidRPr="00D43B36" w:rsidRDefault="00EC5FAB">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EC5FAB" w:rsidRPr="00D43B36" w:rsidRDefault="00EC5FAB">
      <w:pPr>
        <w:pStyle w:val="List"/>
        <w:tabs>
          <w:tab w:val="left" w:pos="270"/>
          <w:tab w:val="left" w:pos="720"/>
          <w:tab w:val="left" w:pos="1080"/>
        </w:tabs>
        <w:spacing w:after="0"/>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7.0 APPROVED MANUFACTURERS</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EC5FAB" w:rsidRPr="00D43B36" w:rsidRDefault="00EC5FAB">
      <w:pPr>
        <w:tabs>
          <w:tab w:val="left" w:pos="270"/>
          <w:tab w:val="left" w:pos="720"/>
          <w:tab w:val="left" w:pos="1080"/>
        </w:tabs>
        <w:rPr>
          <w:rFonts w:ascii="Arial" w:hAnsi="Arial"/>
          <w:color w:val="000000"/>
        </w:rPr>
      </w:pPr>
    </w:p>
    <w:p w:rsidR="00EC5FAB" w:rsidRPr="00D43B36" w:rsidRDefault="00033F60">
      <w:pPr>
        <w:tabs>
          <w:tab w:val="left" w:pos="270"/>
          <w:tab w:val="left" w:pos="720"/>
          <w:tab w:val="left" w:pos="1080"/>
        </w:tabs>
        <w:rPr>
          <w:rFonts w:ascii="Arial" w:hAnsi="Arial"/>
          <w:color w:val="000000"/>
        </w:rPr>
      </w:pPr>
      <w:r>
        <w:rPr>
          <w:rFonts w:ascii="Arial" w:hAnsi="Arial"/>
          <w:color w:val="000000"/>
        </w:rPr>
        <w:t>Highland Tank</w:t>
      </w: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1510 Stoystown Rd.</w:t>
      </w:r>
    </w:p>
    <w:p w:rsidR="00EC5FAB" w:rsidRPr="00D43B36" w:rsidRDefault="00EC5FAB">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814.443.6800</w:t>
      </w:r>
    </w:p>
    <w:p w:rsidR="00EC5FAB" w:rsidRPr="00D43B36" w:rsidRDefault="00EC5FAB">
      <w:pPr>
        <w:tabs>
          <w:tab w:val="left" w:pos="270"/>
          <w:tab w:val="left" w:pos="720"/>
          <w:tab w:val="left" w:pos="1080"/>
        </w:tabs>
        <w:rPr>
          <w:rFonts w:ascii="Arial" w:hAnsi="Arial"/>
          <w:color w:val="000000"/>
        </w:rPr>
      </w:pPr>
      <w:r w:rsidRPr="00D43B36">
        <w:rPr>
          <w:rFonts w:ascii="Arial" w:hAnsi="Arial"/>
          <w:color w:val="000000"/>
        </w:rPr>
        <w:t>Fax: 814.444.8662</w:t>
      </w:r>
    </w:p>
    <w:p w:rsidR="00EC5FAB" w:rsidRPr="00D43B36" w:rsidRDefault="002D49F1">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00EC5FAB" w:rsidRPr="00D43B36">
        <w:rPr>
          <w:rFonts w:ascii="Arial" w:hAnsi="Arial"/>
          <w:color w:val="000000"/>
        </w:rPr>
        <w:t xml:space="preserve"> </w:t>
      </w:r>
    </w:p>
    <w:p w:rsidR="00EC5FAB" w:rsidRPr="00D43B36" w:rsidRDefault="00EC5FAB">
      <w:pPr>
        <w:tabs>
          <w:tab w:val="left" w:pos="270"/>
          <w:tab w:val="left" w:pos="720"/>
          <w:tab w:val="left" w:pos="1080"/>
        </w:tabs>
        <w:rPr>
          <w:rFonts w:ascii="Arial" w:hAnsi="Arial"/>
          <w:color w:val="000000"/>
        </w:rPr>
      </w:pPr>
    </w:p>
    <w:p w:rsidR="00EC5FAB" w:rsidRPr="00D43B36" w:rsidRDefault="00EC5FAB">
      <w:pPr>
        <w:tabs>
          <w:tab w:val="left" w:pos="270"/>
          <w:tab w:val="left" w:pos="720"/>
          <w:tab w:val="left" w:pos="1080"/>
        </w:tabs>
        <w:rPr>
          <w:rFonts w:ascii="Arial" w:hAnsi="Arial"/>
          <w:color w:val="000000"/>
        </w:rPr>
      </w:pPr>
    </w:p>
    <w:sectPr w:rsidR="00EC5FAB"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033F60"/>
    <w:rsid w:val="00061434"/>
    <w:rsid w:val="001144BF"/>
    <w:rsid w:val="002D49F1"/>
    <w:rsid w:val="00603D23"/>
    <w:rsid w:val="008E1871"/>
    <w:rsid w:val="00EC5FAB"/>
    <w:rsid w:val="00EF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12454FE-FD4A-43E1-B737-664522F8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2018-11-09T18:14:00Z</dcterms:created>
  <dcterms:modified xsi:type="dcterms:W3CDTF">2018-11-09T18:14:00Z</dcterms:modified>
</cp:coreProperties>
</file>