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294" w14:textId="240C3658" w:rsidR="00386EED" w:rsidRDefault="00386EED" w:rsidP="00DD4749">
      <w:pPr>
        <w:tabs>
          <w:tab w:val="left" w:pos="180"/>
          <w:tab w:val="left" w:pos="360"/>
        </w:tabs>
        <w:outlineLvl w:val="0"/>
        <w:rPr>
          <w:rFonts w:ascii="Arial" w:hAnsi="Arial" w:cs="Arial"/>
          <w:b/>
          <w:bCs/>
          <w:color w:val="FF0000"/>
        </w:rPr>
      </w:pPr>
      <w:r w:rsidRPr="00386EED">
        <w:rPr>
          <w:rFonts w:ascii="Arial" w:hAnsi="Arial" w:cs="Arial"/>
          <w:b/>
          <w:bCs/>
          <w:color w:val="FF0000"/>
        </w:rPr>
        <w:t>00</w:t>
      </w:r>
      <w:r w:rsidR="006A4CF4">
        <w:rPr>
          <w:rFonts w:ascii="Arial" w:hAnsi="Arial" w:cs="Arial"/>
          <w:b/>
          <w:bCs/>
          <w:color w:val="FF0000"/>
        </w:rPr>
        <w:t>3</w:t>
      </w:r>
      <w:r w:rsidRPr="00386EED">
        <w:rPr>
          <w:rFonts w:ascii="Arial" w:hAnsi="Arial" w:cs="Arial"/>
          <w:b/>
          <w:bCs/>
          <w:color w:val="FF0000"/>
        </w:rPr>
        <w:t>50OWSAGCYLSWHTC</w:t>
      </w:r>
      <w:r w:rsidR="009E2E46">
        <w:rPr>
          <w:rFonts w:ascii="Arial" w:hAnsi="Arial" w:cs="Arial"/>
          <w:b/>
          <w:bCs/>
          <w:color w:val="FF0000"/>
        </w:rPr>
        <w:t>EZ</w:t>
      </w:r>
    </w:p>
    <w:p w14:paraId="66F11875" w14:textId="0D85CC5F"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65C8E93A" w:rsidR="00DD4749" w:rsidRDefault="00DD4749" w:rsidP="00DD4749">
      <w:pPr>
        <w:rPr>
          <w:rStyle w:val="Checkbox"/>
          <w:rFonts w:ascii="Arial" w:hAnsi="Arial"/>
        </w:rPr>
      </w:pPr>
      <w:r w:rsidRPr="00DD4749">
        <w:rPr>
          <w:rStyle w:val="Checkbox"/>
          <w:rFonts w:ascii="Arial" w:hAnsi="Arial"/>
        </w:rPr>
        <w:t>Model HTC</w:t>
      </w:r>
      <w:r w:rsidR="009E2E46">
        <w:rPr>
          <w:rStyle w:val="Checkbox"/>
          <w:rFonts w:ascii="Arial" w:hAnsi="Arial"/>
        </w:rPr>
        <w:t xml:space="preserve"> EZ-Access</w:t>
      </w:r>
      <w:r w:rsidRPr="00DD4749">
        <w:rPr>
          <w:rStyle w:val="Checkbox"/>
          <w:rFonts w:ascii="Arial" w:hAnsi="Arial"/>
        </w:rPr>
        <w:t xml:space="preserve"> </w:t>
      </w:r>
      <w:r w:rsidR="0065122F">
        <w:rPr>
          <w:rStyle w:val="Checkbox"/>
          <w:rFonts w:ascii="Arial" w:hAnsi="Arial"/>
        </w:rPr>
        <w:t xml:space="preserve">Aboveground Cylindrical </w:t>
      </w:r>
      <w:r>
        <w:rPr>
          <w:rStyle w:val="Checkbox"/>
          <w:rFonts w:ascii="Arial" w:hAnsi="Arial"/>
        </w:rPr>
        <w:t xml:space="preserve">Single-wall Oil/Water Separator </w:t>
      </w:r>
      <w:r w:rsidR="009E2E46">
        <w:rPr>
          <w:rStyle w:val="Checkbox"/>
          <w:rFonts w:ascii="Arial" w:hAnsi="Arial"/>
        </w:rPr>
        <w:br/>
      </w:r>
      <w:r>
        <w:rPr>
          <w:rStyle w:val="Checkbox"/>
          <w:rFonts w:ascii="Arial" w:hAnsi="Arial"/>
        </w:rPr>
        <w:t>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1A4FB776"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 xml:space="preserve">operations. Separator shall be prefabricated with inclined, parallel, flat/corrugated plate and impingement coalescers. Separator shall be installed </w:t>
      </w:r>
      <w:r w:rsidR="009E2E46">
        <w:rPr>
          <w:rFonts w:ascii="Arial" w:hAnsi="Arial"/>
        </w:rPr>
        <w:t xml:space="preserve">aboveground, at </w:t>
      </w:r>
      <w:r>
        <w:rPr>
          <w:rFonts w:ascii="Arial" w:hAnsi="Arial"/>
        </w:rPr>
        <w:t>grade leve</w:t>
      </w:r>
      <w:r w:rsidR="009E2E46">
        <w:rPr>
          <w:rFonts w:ascii="Arial" w:hAnsi="Arial"/>
        </w:rPr>
        <w:t>l, or underground in a vault without backfill</w:t>
      </w:r>
      <w:r>
        <w:rPr>
          <w:rFonts w:ascii="Arial" w:hAnsi="Arial"/>
        </w:rPr>
        <w:t>.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743BED26" w:rsidR="00DD4749" w:rsidRDefault="00DD4749" w:rsidP="00DD4749">
      <w:pPr>
        <w:rPr>
          <w:rFonts w:ascii="Arial" w:hAnsi="Arial"/>
        </w:rPr>
      </w:pPr>
      <w:r w:rsidRPr="00DD4749">
        <w:rPr>
          <w:rFonts w:ascii="Arial" w:hAnsi="Arial"/>
        </w:rPr>
        <w:t>Provide Highland Tank Model HTC</w:t>
      </w:r>
      <w:r w:rsidR="00FA1F48">
        <w:rPr>
          <w:rFonts w:ascii="Arial" w:hAnsi="Arial"/>
        </w:rPr>
        <w:t>-EZ</w:t>
      </w:r>
      <w:r w:rsidRPr="00DD4749">
        <w:rPr>
          <w:rFonts w:ascii="Arial" w:hAnsi="Arial"/>
        </w:rPr>
        <w:t>-</w:t>
      </w:r>
      <w:r w:rsidR="006A4CF4">
        <w:rPr>
          <w:rFonts w:ascii="Arial" w:hAnsi="Arial"/>
        </w:rPr>
        <w:t>3</w:t>
      </w:r>
      <w:r w:rsidR="00EB3E45">
        <w:rPr>
          <w:rFonts w:ascii="Arial" w:hAnsi="Arial"/>
        </w:rPr>
        <w:t>5</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6A4CF4">
        <w:rPr>
          <w:rFonts w:ascii="Arial" w:hAnsi="Arial"/>
        </w:rPr>
        <w:t>3</w:t>
      </w:r>
      <w:r w:rsidR="00EB3E45">
        <w:rPr>
          <w:rFonts w:ascii="Arial" w:hAnsi="Arial"/>
        </w:rPr>
        <w:t>55</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37F2A2BA" w:rsidR="006A553F" w:rsidRDefault="006A553F" w:rsidP="006A553F">
      <w:pPr>
        <w:pStyle w:val="BodyText3"/>
        <w:tabs>
          <w:tab w:val="left" w:pos="180"/>
          <w:tab w:val="left" w:pos="360"/>
        </w:tabs>
      </w:pPr>
      <w:r>
        <w:tab/>
        <w:t xml:space="preserve">Nominal Diameter: </w:t>
      </w:r>
      <w:r w:rsidR="00B17E5E">
        <w:t>3</w:t>
      </w:r>
      <w:r>
        <w:t>-feet,</w:t>
      </w:r>
      <w:r w:rsidR="00DE3D81">
        <w:t xml:space="preserve"> </w:t>
      </w:r>
      <w:r w:rsidR="00B17E5E">
        <w:t>6</w:t>
      </w:r>
      <w:r>
        <w:t>-inches, as indicated on the drawings.</w:t>
      </w:r>
    </w:p>
    <w:p w14:paraId="4C6EC8EC" w14:textId="51335F1D" w:rsidR="006A553F" w:rsidRDefault="006A553F" w:rsidP="006A553F">
      <w:pPr>
        <w:pStyle w:val="BodyText3"/>
        <w:tabs>
          <w:tab w:val="left" w:pos="180"/>
          <w:tab w:val="left" w:pos="360"/>
        </w:tabs>
      </w:pPr>
      <w:r>
        <w:tab/>
        <w:t xml:space="preserve">Nominal Length: </w:t>
      </w:r>
      <w:r w:rsidR="006A4CF4">
        <w:t>6</w:t>
      </w:r>
      <w:r>
        <w:t xml:space="preserve">-feet, </w:t>
      </w:r>
      <w:r w:rsidR="006A4CF4">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06FFCEE1"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6A4CF4">
        <w:rPr>
          <w:rFonts w:ascii="Arial" w:hAnsi="Arial"/>
        </w:rPr>
        <w:t>3</w:t>
      </w:r>
      <w:r w:rsidR="00B17E5E">
        <w:rPr>
          <w:rFonts w:ascii="Arial" w:hAnsi="Arial"/>
        </w:rPr>
        <w:t>5</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0ABE019C" w:rsidR="00C97699" w:rsidRDefault="00C97699" w:rsidP="00C97699">
      <w:pPr>
        <w:tabs>
          <w:tab w:val="left" w:pos="180"/>
          <w:tab w:val="left" w:pos="360"/>
        </w:tabs>
        <w:rPr>
          <w:rFonts w:ascii="Arial" w:hAnsi="Arial"/>
        </w:rPr>
      </w:pPr>
      <w:r>
        <w:rPr>
          <w:rFonts w:ascii="Arial" w:hAnsi="Arial"/>
        </w:rPr>
        <w:t>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w:t>
      </w:r>
      <w:r w:rsidR="00287B25">
        <w:rPr>
          <w:rFonts w:ascii="Arial" w:hAnsi="Arial"/>
        </w:rPr>
        <w:t xml:space="preserve"> standards</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1F545868"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w:t>
      </w:r>
      <w:r w:rsidR="00FA1F48">
        <w:rPr>
          <w:rFonts w:ascii="Arial" w:hAnsi="Arial"/>
          <w:sz w:val="22"/>
          <w:szCs w:val="22"/>
        </w:rPr>
        <w:t>0</w:t>
      </w:r>
      <w:r w:rsidRPr="001D0344">
        <w:rPr>
          <w:rFonts w:ascii="Arial" w:hAnsi="Arial"/>
          <w:sz w:val="22"/>
          <w:szCs w:val="22"/>
        </w:rPr>
        <w:t>%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14762B2B" w:rsidR="001D0344" w:rsidRPr="001D0344" w:rsidRDefault="001D0344" w:rsidP="001D0344">
      <w:pPr>
        <w:rPr>
          <w:rFonts w:ascii="Arial" w:hAnsi="Arial"/>
        </w:rPr>
      </w:pPr>
      <w:r w:rsidRPr="001D0344">
        <w:rPr>
          <w:rFonts w:ascii="Arial" w:hAnsi="Arial"/>
        </w:rPr>
        <w:lastRenderedPageBreak/>
        <w:t xml:space="preserve">A </w:t>
      </w:r>
      <w:r w:rsidR="00314DDC">
        <w:rPr>
          <w:rFonts w:ascii="Arial" w:hAnsi="Arial"/>
        </w:rPr>
        <w:t>4-</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4C908976"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w:t>
      </w:r>
      <w:r w:rsidR="000057F3">
        <w:rPr>
          <w:rFonts w:ascii="Arial" w:hAnsi="Arial"/>
        </w:rPr>
        <w:t>spacing</w:t>
      </w:r>
      <w:r>
        <w:rPr>
          <w:rFonts w:ascii="Arial" w:hAnsi="Arial"/>
        </w:rPr>
        <w:t xml:space="preserve">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E27FD29" w14:textId="624B3229" w:rsidR="00CC5BA0" w:rsidRPr="00CC5BA0" w:rsidRDefault="00930E38" w:rsidP="00CC5BA0">
      <w:pPr>
        <w:pStyle w:val="NormalWeb"/>
        <w:rPr>
          <w:rFonts w:ascii="Arial" w:hAnsi="Arial" w:cs="Arial"/>
          <w:color w:val="000000"/>
          <w:sz w:val="22"/>
          <w:szCs w:val="22"/>
        </w:rPr>
      </w:pPr>
      <w:r>
        <w:rPr>
          <w:rFonts w:ascii="Arial" w:hAnsi="Arial" w:cs="Arial"/>
          <w:color w:val="000000"/>
          <w:sz w:val="22"/>
          <w:szCs w:val="22"/>
        </w:rPr>
        <w:t xml:space="preserve">A </w:t>
      </w:r>
      <w:r w:rsidR="00CC5BA0" w:rsidRPr="00CC5BA0">
        <w:rPr>
          <w:rFonts w:ascii="Arial" w:hAnsi="Arial" w:cs="Arial"/>
          <w:color w:val="000000"/>
          <w:sz w:val="22"/>
          <w:szCs w:val="22"/>
        </w:rPr>
        <w:t xml:space="preserve">large rectangular EZ-Access manway </w:t>
      </w:r>
      <w:proofErr w:type="gramStart"/>
      <w:r w:rsidR="00CC5BA0" w:rsidRPr="00CC5BA0">
        <w:rPr>
          <w:rFonts w:ascii="Arial" w:hAnsi="Arial" w:cs="Arial"/>
          <w:color w:val="000000"/>
          <w:sz w:val="22"/>
          <w:szCs w:val="22"/>
        </w:rPr>
        <w:t>complete</w:t>
      </w:r>
      <w:proofErr w:type="gramEnd"/>
      <w:r w:rsidR="00CC5BA0" w:rsidRPr="00CC5BA0">
        <w:rPr>
          <w:rFonts w:ascii="Arial" w:hAnsi="Arial" w:cs="Arial"/>
          <w:color w:val="000000"/>
          <w:sz w:val="22"/>
          <w:szCs w:val="22"/>
        </w:rPr>
        <w:t xml:space="preserve"> with removable vapor tight cover, gasket, and corrosion-resistant bolts. Highland Tank can offer optional corrosion-resistant, lockable cover(s)</w:t>
      </w:r>
      <w:r w:rsidR="002B3D3A">
        <w:rPr>
          <w:rFonts w:ascii="Arial" w:hAnsi="Arial" w:cs="Arial"/>
          <w:color w:val="000000"/>
          <w:sz w:val="22"/>
          <w:szCs w:val="22"/>
        </w:rPr>
        <w:t xml:space="preserve"> that</w:t>
      </w:r>
      <w:r w:rsidR="00CC5BA0" w:rsidRPr="00CC5BA0">
        <w:rPr>
          <w:rFonts w:ascii="Arial" w:hAnsi="Arial" w:cs="Arial"/>
          <w:color w:val="000000"/>
          <w:sz w:val="22"/>
          <w:szCs w:val="22"/>
        </w:rPr>
        <w:t xml:space="preserve"> can be accessible near or above grade level. Manways are designed to allow for maintenance and cleaning from grade level.</w:t>
      </w:r>
    </w:p>
    <w:p w14:paraId="4F27CFE8" w14:textId="1FC9CDCA" w:rsidR="00CC5BA0" w:rsidRPr="00CC5BA0" w:rsidRDefault="00CC5BA0" w:rsidP="00CC5BA0">
      <w:pPr>
        <w:pStyle w:val="NormalWeb"/>
        <w:rPr>
          <w:rFonts w:ascii="Arial" w:hAnsi="Arial" w:cs="Arial"/>
          <w:color w:val="000000"/>
          <w:sz w:val="22"/>
          <w:szCs w:val="22"/>
        </w:rPr>
      </w:pPr>
      <w:r w:rsidRPr="00CC5BA0">
        <w:rPr>
          <w:rFonts w:ascii="Arial" w:hAnsi="Arial" w:cs="Arial"/>
          <w:color w:val="000000"/>
          <w:sz w:val="22"/>
          <w:szCs w:val="22"/>
        </w:rPr>
        <w:t xml:space="preserve">• EZ-Access manway(s) shall be placed over the Sediment Chamber and Oil/Water Separation Chamber to </w:t>
      </w:r>
      <w:r>
        <w:rPr>
          <w:rFonts w:ascii="Arial" w:hAnsi="Arial" w:cs="Arial"/>
          <w:color w:val="000000"/>
          <w:sz w:val="22"/>
          <w:szCs w:val="22"/>
        </w:rPr>
        <w:br/>
        <w:t xml:space="preserve">   </w:t>
      </w:r>
      <w:r w:rsidRPr="00CC5BA0">
        <w:rPr>
          <w:rFonts w:ascii="Arial" w:hAnsi="Arial" w:cs="Arial"/>
          <w:color w:val="000000"/>
          <w:sz w:val="22"/>
          <w:szCs w:val="22"/>
        </w:rPr>
        <w:t xml:space="preserve">facilitate solids removal and provide access to the Corella® plate and Petro-Screen coalescers for removal </w:t>
      </w:r>
      <w:r>
        <w:rPr>
          <w:rFonts w:ascii="Arial" w:hAnsi="Arial" w:cs="Arial"/>
          <w:color w:val="000000"/>
          <w:sz w:val="22"/>
          <w:szCs w:val="22"/>
        </w:rPr>
        <w:br/>
        <w:t xml:space="preserve">   </w:t>
      </w:r>
      <w:r w:rsidRPr="00CC5BA0">
        <w:rPr>
          <w:rFonts w:ascii="Arial" w:hAnsi="Arial" w:cs="Arial"/>
          <w:color w:val="000000"/>
          <w:sz w:val="22"/>
          <w:szCs w:val="22"/>
        </w:rPr>
        <w:t>and maintenance.</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2B2C6EB7"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314DDC">
        <w:rPr>
          <w:rFonts w:ascii="Arial" w:hAnsi="Arial"/>
        </w:rPr>
        <w:t>4-</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lastRenderedPageBreak/>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057F3"/>
    <w:rsid w:val="00052388"/>
    <w:rsid w:val="00065D96"/>
    <w:rsid w:val="00150D1C"/>
    <w:rsid w:val="00160B5B"/>
    <w:rsid w:val="001D0344"/>
    <w:rsid w:val="002139CC"/>
    <w:rsid w:val="00287B25"/>
    <w:rsid w:val="002B3D3A"/>
    <w:rsid w:val="002E2333"/>
    <w:rsid w:val="00314DDC"/>
    <w:rsid w:val="00386EED"/>
    <w:rsid w:val="004542E7"/>
    <w:rsid w:val="00552AF9"/>
    <w:rsid w:val="005D14C3"/>
    <w:rsid w:val="00607D40"/>
    <w:rsid w:val="0065122F"/>
    <w:rsid w:val="006A4CF4"/>
    <w:rsid w:val="006A53CD"/>
    <w:rsid w:val="006A553F"/>
    <w:rsid w:val="006E5A52"/>
    <w:rsid w:val="007C2BC5"/>
    <w:rsid w:val="00930E38"/>
    <w:rsid w:val="00950467"/>
    <w:rsid w:val="009B7B5C"/>
    <w:rsid w:val="009E2E46"/>
    <w:rsid w:val="00A92865"/>
    <w:rsid w:val="00B17E5E"/>
    <w:rsid w:val="00C97699"/>
    <w:rsid w:val="00CB1D45"/>
    <w:rsid w:val="00CC5BA0"/>
    <w:rsid w:val="00DD4749"/>
    <w:rsid w:val="00DE3D81"/>
    <w:rsid w:val="00EB3E45"/>
    <w:rsid w:val="00F81C95"/>
    <w:rsid w:val="00F84045"/>
    <w:rsid w:val="00FA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 w:type="paragraph" w:styleId="NormalWeb">
    <w:name w:val="Normal (Web)"/>
    <w:basedOn w:val="Normal"/>
    <w:uiPriority w:val="99"/>
    <w:semiHidden/>
    <w:unhideWhenUsed/>
    <w:rsid w:val="00CC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2</cp:revision>
  <dcterms:created xsi:type="dcterms:W3CDTF">2022-10-10T22:53:00Z</dcterms:created>
  <dcterms:modified xsi:type="dcterms:W3CDTF">2022-10-10T22:53:00Z</dcterms:modified>
</cp:coreProperties>
</file>