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8B7B8" w14:textId="5C41D052" w:rsidR="004D14B0" w:rsidRDefault="00A25D09" w:rsidP="00AC4312">
      <w:pPr>
        <w:pStyle w:val="BasicParagraph"/>
        <w:tabs>
          <w:tab w:val="left" w:pos="360"/>
          <w:tab w:val="left" w:pos="720"/>
          <w:tab w:val="left" w:pos="1080"/>
          <w:tab w:val="right" w:pos="10620"/>
        </w:tabs>
        <w:rPr>
          <w:rFonts w:ascii="Arial" w:hAnsi="Arial" w:cs="Arial"/>
          <w:sz w:val="22"/>
          <w:szCs w:val="22"/>
        </w:rPr>
      </w:pPr>
      <w:r>
        <w:rPr>
          <w:rFonts w:ascii="Arial" w:hAnsi="Arial" w:cs="Arial"/>
          <w:sz w:val="22"/>
          <w:szCs w:val="22"/>
        </w:rPr>
        <w:t>One Highland Road. • Stoystown, PA 15563  •  814.893.5701  •  www.highlandtank.com</w:t>
      </w:r>
    </w:p>
    <w:p w14:paraId="50C7B024" w14:textId="5F859FF1" w:rsidR="00AC4312" w:rsidRPr="004D14B0" w:rsidRDefault="00AC4312" w:rsidP="00AC4312">
      <w:pPr>
        <w:pStyle w:val="BasicParagraph"/>
        <w:tabs>
          <w:tab w:val="left" w:pos="360"/>
          <w:tab w:val="left" w:pos="720"/>
          <w:tab w:val="left" w:pos="1080"/>
          <w:tab w:val="right" w:pos="10620"/>
        </w:tabs>
        <w:rPr>
          <w:rFonts w:ascii="Arial" w:hAnsi="Arial" w:cs="Arial"/>
          <w:bCs/>
          <w:sz w:val="22"/>
          <w:szCs w:val="22"/>
        </w:rPr>
      </w:pPr>
      <w:r w:rsidRPr="004D14B0">
        <w:rPr>
          <w:rFonts w:ascii="Arial" w:hAnsi="Arial" w:cs="Arial"/>
          <w:bCs/>
          <w:sz w:val="22"/>
          <w:szCs w:val="22"/>
        </w:rPr>
        <w:tab/>
      </w:r>
      <w:r w:rsidR="004D14B0" w:rsidRPr="004D14B0">
        <w:rPr>
          <w:rFonts w:ascii="Arial" w:hAnsi="Arial" w:cs="Arial"/>
          <w:bCs/>
          <w:sz w:val="22"/>
          <w:szCs w:val="22"/>
        </w:rPr>
        <w:tab/>
      </w:r>
      <w:r w:rsidR="004D14B0" w:rsidRPr="004D14B0">
        <w:rPr>
          <w:rFonts w:ascii="Arial" w:hAnsi="Arial" w:cs="Arial"/>
          <w:bCs/>
          <w:sz w:val="22"/>
          <w:szCs w:val="22"/>
        </w:rPr>
        <w:tab/>
      </w:r>
      <w:r w:rsidRPr="004D14B0">
        <w:rPr>
          <w:rFonts w:ascii="Arial" w:hAnsi="Arial" w:cs="Arial"/>
          <w:bCs/>
          <w:sz w:val="22"/>
          <w:szCs w:val="22"/>
        </w:rPr>
        <w:tab/>
      </w:r>
    </w:p>
    <w:p w14:paraId="5AA29549" w14:textId="77777777" w:rsidR="00AC495B" w:rsidRDefault="00AC495B" w:rsidP="00AB23D3">
      <w:pPr>
        <w:pStyle w:val="BasicParagraph"/>
        <w:tabs>
          <w:tab w:val="left" w:pos="360"/>
          <w:tab w:val="left" w:pos="720"/>
          <w:tab w:val="left" w:pos="1080"/>
        </w:tabs>
        <w:rPr>
          <w:rFonts w:ascii="Arial" w:hAnsi="Arial" w:cs="Arial"/>
          <w:b/>
          <w:bCs/>
          <w:sz w:val="28"/>
          <w:szCs w:val="28"/>
        </w:rPr>
      </w:pPr>
    </w:p>
    <w:p w14:paraId="11DD0487" w14:textId="76CDB430" w:rsidR="00DC31DF" w:rsidRDefault="004E6DF3" w:rsidP="00AB23D3">
      <w:pPr>
        <w:pStyle w:val="BasicParagraph"/>
        <w:tabs>
          <w:tab w:val="left" w:pos="360"/>
          <w:tab w:val="left" w:pos="720"/>
          <w:tab w:val="left" w:pos="1080"/>
        </w:tabs>
        <w:rPr>
          <w:rFonts w:ascii="Arial" w:hAnsi="Arial"/>
          <w:b/>
          <w:bCs/>
          <w:sz w:val="28"/>
          <w:szCs w:val="28"/>
        </w:rPr>
      </w:pPr>
      <w:r>
        <w:rPr>
          <w:rFonts w:ascii="Arial" w:hAnsi="Arial" w:cs="Arial"/>
          <w:b/>
          <w:bCs/>
          <w:sz w:val="28"/>
          <w:szCs w:val="28"/>
        </w:rPr>
        <w:t>AGI-500</w:t>
      </w:r>
      <w:bookmarkStart w:id="0" w:name="_GoBack"/>
      <w:bookmarkEnd w:id="0"/>
      <w:r w:rsidR="00DC31DF">
        <w:rPr>
          <w:rFonts w:ascii="Arial" w:hAnsi="Arial" w:cs="Arial"/>
          <w:b/>
          <w:bCs/>
          <w:sz w:val="28"/>
          <w:szCs w:val="28"/>
        </w:rPr>
        <w:t xml:space="preserve"> </w:t>
      </w:r>
      <w:proofErr w:type="spellStart"/>
      <w:r w:rsidR="00DF7F71">
        <w:rPr>
          <w:rFonts w:ascii="Arial" w:hAnsi="Arial" w:cs="Arial"/>
          <w:b/>
          <w:bCs/>
          <w:sz w:val="28"/>
          <w:szCs w:val="28"/>
        </w:rPr>
        <w:t>GreaseStopper</w:t>
      </w:r>
      <w:proofErr w:type="spellEnd"/>
      <w:r w:rsidR="0015477B" w:rsidRPr="0015477B">
        <w:rPr>
          <w:rFonts w:ascii="Arial" w:hAnsi="Arial"/>
          <w:b/>
          <w:bCs/>
          <w:sz w:val="28"/>
          <w:szCs w:val="28"/>
          <w:vertAlign w:val="superscript"/>
        </w:rPr>
        <w:t>®</w:t>
      </w:r>
      <w:r w:rsidR="0015477B" w:rsidRPr="0015477B">
        <w:rPr>
          <w:rFonts w:ascii="Arial" w:hAnsi="Arial"/>
          <w:b/>
          <w:bCs/>
          <w:sz w:val="28"/>
          <w:szCs w:val="28"/>
        </w:rPr>
        <w:t xml:space="preserve"> </w:t>
      </w:r>
      <w:r w:rsidR="00DF7F71">
        <w:rPr>
          <w:rFonts w:ascii="Arial" w:hAnsi="Arial"/>
          <w:b/>
          <w:bCs/>
          <w:sz w:val="28"/>
          <w:szCs w:val="28"/>
        </w:rPr>
        <w:t>Automatic Grease Interceptor</w:t>
      </w:r>
    </w:p>
    <w:p w14:paraId="7059DFDE" w14:textId="77777777" w:rsidR="00EF0713" w:rsidRDefault="00EF0713" w:rsidP="00EF0713">
      <w:pPr>
        <w:pStyle w:val="Default"/>
        <w:tabs>
          <w:tab w:val="left" w:pos="360"/>
          <w:tab w:val="left" w:pos="540"/>
          <w:tab w:val="left" w:pos="720"/>
        </w:tabs>
        <w:rPr>
          <w:rFonts w:ascii="Arial" w:hAnsi="Arial"/>
          <w:color w:val="000000"/>
        </w:rPr>
      </w:pPr>
    </w:p>
    <w:p w14:paraId="42EE4BF9"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Re: </w:t>
      </w:r>
    </w:p>
    <w:p w14:paraId="4AE560E7" w14:textId="77777777" w:rsidR="00EF0713" w:rsidRDefault="00EF0713" w:rsidP="00EF0713">
      <w:pPr>
        <w:pStyle w:val="Default"/>
        <w:tabs>
          <w:tab w:val="left" w:pos="360"/>
          <w:tab w:val="left" w:pos="540"/>
          <w:tab w:val="left" w:pos="720"/>
        </w:tabs>
        <w:rPr>
          <w:rFonts w:ascii="Arial" w:hAnsi="Arial"/>
          <w:color w:val="000000"/>
          <w:u w:val="single"/>
        </w:rPr>
      </w:pPr>
    </w:p>
    <w:p w14:paraId="5CC368C4" w14:textId="77777777" w:rsidR="00EF0713" w:rsidRDefault="00EF0713" w:rsidP="00EF0713">
      <w:pPr>
        <w:pStyle w:val="Default"/>
        <w:tabs>
          <w:tab w:val="left" w:pos="360"/>
          <w:tab w:val="left" w:pos="540"/>
          <w:tab w:val="left" w:pos="720"/>
        </w:tabs>
        <w:rPr>
          <w:rFonts w:ascii="Arial" w:hAnsi="Arial"/>
          <w:color w:val="000000"/>
          <w:vertAlign w:val="superscript"/>
        </w:rPr>
      </w:pPr>
      <w:r>
        <w:rPr>
          <w:rFonts w:ascii="Arial" w:hAnsi="Arial"/>
          <w:color w:val="000000"/>
        </w:rPr>
        <w:t xml:space="preserve">Provide and install ______Highland Tank, Model GS – 500 </w:t>
      </w:r>
      <w:proofErr w:type="spellStart"/>
      <w:r>
        <w:rPr>
          <w:rFonts w:ascii="Arial" w:hAnsi="Arial"/>
          <w:color w:val="000000"/>
        </w:rPr>
        <w:t>GreaseStopper</w:t>
      </w:r>
      <w:proofErr w:type="spellEnd"/>
      <w:r w:rsidRPr="001D42B0">
        <w:rPr>
          <w:rFonts w:ascii="Arial" w:hAnsi="Arial"/>
          <w:color w:val="000000"/>
          <w:vertAlign w:val="superscript"/>
        </w:rPr>
        <w:t>®</w:t>
      </w:r>
      <w:r>
        <w:rPr>
          <w:rFonts w:ascii="Arial" w:hAnsi="Arial"/>
          <w:color w:val="000000"/>
          <w:vertAlign w:val="superscript"/>
        </w:rPr>
        <w:t xml:space="preserve"> </w:t>
      </w:r>
    </w:p>
    <w:p w14:paraId="4F9701CA"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Automatic Grease Interceptor(s).</w:t>
      </w:r>
    </w:p>
    <w:p w14:paraId="6F2C935F" w14:textId="77777777" w:rsidR="00EF0713" w:rsidRDefault="00EF0713" w:rsidP="00EF0713">
      <w:pPr>
        <w:pStyle w:val="Default"/>
        <w:tabs>
          <w:tab w:val="left" w:pos="360"/>
          <w:tab w:val="left" w:pos="540"/>
          <w:tab w:val="left" w:pos="720"/>
        </w:tabs>
        <w:rPr>
          <w:rFonts w:ascii="Arial" w:hAnsi="Arial"/>
          <w:color w:val="000000"/>
        </w:rPr>
      </w:pPr>
    </w:p>
    <w:p w14:paraId="1C1EA06B"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Interceptor shall be constructed of stainless steel.</w:t>
      </w:r>
    </w:p>
    <w:p w14:paraId="5DFCFAEB" w14:textId="77777777" w:rsidR="00EF0713" w:rsidRDefault="00EF0713" w:rsidP="00EF0713">
      <w:pPr>
        <w:pStyle w:val="Default"/>
        <w:tabs>
          <w:tab w:val="left" w:pos="360"/>
          <w:tab w:val="left" w:pos="540"/>
          <w:tab w:val="left" w:pos="720"/>
        </w:tabs>
        <w:rPr>
          <w:rFonts w:ascii="Arial" w:hAnsi="Arial"/>
          <w:color w:val="000000"/>
        </w:rPr>
      </w:pPr>
    </w:p>
    <w:p w14:paraId="4D32DF3D"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Interceptor shall be rated at 500 GPM.  Flow direction shall be as required by contract specifications.  </w:t>
      </w:r>
    </w:p>
    <w:p w14:paraId="33AB0725" w14:textId="77777777" w:rsidR="00EF0713" w:rsidRDefault="00EF0713" w:rsidP="00EF0713">
      <w:pPr>
        <w:pStyle w:val="Default"/>
        <w:tabs>
          <w:tab w:val="left" w:pos="360"/>
          <w:tab w:val="left" w:pos="540"/>
          <w:tab w:val="left" w:pos="720"/>
        </w:tabs>
        <w:rPr>
          <w:rFonts w:ascii="Arial" w:hAnsi="Arial"/>
          <w:color w:val="000000"/>
        </w:rPr>
      </w:pPr>
    </w:p>
    <w:p w14:paraId="433DE411"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Nominal dimensions shall be 12’-2” long, X 2’-6” wide X 3’-7” high.</w:t>
      </w:r>
    </w:p>
    <w:p w14:paraId="386340E9" w14:textId="77777777" w:rsidR="00EF0713" w:rsidRDefault="00EF0713" w:rsidP="00EF0713">
      <w:pPr>
        <w:pStyle w:val="Default"/>
        <w:tabs>
          <w:tab w:val="left" w:pos="360"/>
          <w:tab w:val="left" w:pos="540"/>
          <w:tab w:val="left" w:pos="720"/>
        </w:tabs>
        <w:rPr>
          <w:rFonts w:ascii="Arial" w:hAnsi="Arial"/>
          <w:color w:val="000000"/>
        </w:rPr>
      </w:pPr>
    </w:p>
    <w:p w14:paraId="52BDF13A"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Static water capacity shall be 552 gallons and the maximum rated flow shall comply with the code requirements of the facility.  Grease holding capacity shall be 1,000 lbs.  An interceptor of smaller volume is not permissible.</w:t>
      </w:r>
    </w:p>
    <w:p w14:paraId="5BDC1BF4" w14:textId="77777777" w:rsidR="00EF0713" w:rsidRDefault="00EF0713" w:rsidP="00EF0713">
      <w:pPr>
        <w:pStyle w:val="Default"/>
        <w:tabs>
          <w:tab w:val="left" w:pos="360"/>
          <w:tab w:val="left" w:pos="540"/>
          <w:tab w:val="left" w:pos="720"/>
        </w:tabs>
        <w:rPr>
          <w:rFonts w:ascii="Arial" w:hAnsi="Arial"/>
          <w:color w:val="000000"/>
        </w:rPr>
      </w:pPr>
    </w:p>
    <w:p w14:paraId="674BA619" w14:textId="221DAAA9"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Interceptor shall be furnished with electrically powered, direct driven </w:t>
      </w:r>
      <w:proofErr w:type="spellStart"/>
      <w:r>
        <w:rPr>
          <w:rFonts w:ascii="Arial" w:hAnsi="Arial"/>
          <w:color w:val="000000"/>
        </w:rPr>
        <w:t>Diskimmer</w:t>
      </w:r>
      <w:proofErr w:type="spellEnd"/>
      <w:r>
        <w:rPr>
          <w:rFonts w:ascii="Arial" w:hAnsi="Arial"/>
          <w:color w:val="000000"/>
        </w:rPr>
        <w:t xml:space="preserve"> grease skimmer to remove fats, oil, and grease automatically from tank without any operator assistance.  </w:t>
      </w:r>
    </w:p>
    <w:p w14:paraId="5C3000D8" w14:textId="77777777" w:rsidR="00EF0713" w:rsidRDefault="00EF0713" w:rsidP="00EF0713">
      <w:pPr>
        <w:pStyle w:val="Default"/>
        <w:tabs>
          <w:tab w:val="left" w:pos="360"/>
          <w:tab w:val="left" w:pos="540"/>
          <w:tab w:val="left" w:pos="720"/>
        </w:tabs>
        <w:rPr>
          <w:rFonts w:ascii="Arial" w:hAnsi="Arial"/>
          <w:color w:val="000000"/>
        </w:rPr>
      </w:pPr>
    </w:p>
    <w:p w14:paraId="389D50A9"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1.0 Application</w:t>
      </w:r>
    </w:p>
    <w:p w14:paraId="062C3658" w14:textId="77777777" w:rsidR="00EF0713" w:rsidRDefault="00EF0713" w:rsidP="00EF0713">
      <w:pPr>
        <w:pStyle w:val="Default"/>
        <w:tabs>
          <w:tab w:val="left" w:pos="360"/>
          <w:tab w:val="left" w:pos="540"/>
          <w:tab w:val="left" w:pos="720"/>
        </w:tabs>
        <w:rPr>
          <w:rFonts w:ascii="Arial" w:hAnsi="Arial"/>
          <w:color w:val="000000"/>
        </w:rPr>
      </w:pPr>
    </w:p>
    <w:p w14:paraId="692D845D"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The interceptor shall be designed for gravity separation of fats, oils, and grease along with food scraps and solids from wastewater discharged from institutional and commercial kitchens.  The interceptor shall be designed to remove grease automatically, collecting it neatly in a disposal container from which it can be disposed and recycled with other grease by a rendering firm.  The interceptor shall be designed to recover nearly 100% of free-floating FOG discharged from the facilities kitchen with effluent levels at or below 100ppm per EPA guidance document.</w:t>
      </w:r>
    </w:p>
    <w:p w14:paraId="123BDF0C" w14:textId="77777777" w:rsidR="00EF0713" w:rsidRDefault="00EF0713" w:rsidP="00EF0713">
      <w:pPr>
        <w:pStyle w:val="Default"/>
        <w:tabs>
          <w:tab w:val="left" w:pos="360"/>
          <w:tab w:val="left" w:pos="540"/>
          <w:tab w:val="left" w:pos="720"/>
        </w:tabs>
        <w:rPr>
          <w:rFonts w:ascii="Arial" w:hAnsi="Arial"/>
          <w:color w:val="000000"/>
        </w:rPr>
      </w:pPr>
    </w:p>
    <w:p w14:paraId="1DE87B1F" w14:textId="7113C698"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Standard installation requires connection to the drain between the sewer and the pre-rinse sink (prior to the dishwasher) or a small two-compartment pot sink.  </w:t>
      </w:r>
    </w:p>
    <w:p w14:paraId="7AC80ABB" w14:textId="77777777" w:rsidR="00EF0713" w:rsidRDefault="00EF0713" w:rsidP="00EF0713">
      <w:pPr>
        <w:pStyle w:val="Default"/>
        <w:tabs>
          <w:tab w:val="left" w:pos="360"/>
          <w:tab w:val="left" w:pos="540"/>
          <w:tab w:val="left" w:pos="720"/>
        </w:tabs>
        <w:rPr>
          <w:rFonts w:ascii="Arial" w:hAnsi="Arial"/>
          <w:color w:val="000000"/>
        </w:rPr>
      </w:pPr>
    </w:p>
    <w:p w14:paraId="6750AA28"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2.0 Design Criteria</w:t>
      </w:r>
    </w:p>
    <w:p w14:paraId="1C9CB50C" w14:textId="77777777" w:rsidR="00EF0713" w:rsidRDefault="00EF0713" w:rsidP="00EF0713">
      <w:pPr>
        <w:pStyle w:val="Default"/>
        <w:tabs>
          <w:tab w:val="left" w:pos="360"/>
          <w:tab w:val="left" w:pos="540"/>
          <w:tab w:val="left" w:pos="720"/>
        </w:tabs>
        <w:rPr>
          <w:rFonts w:ascii="Arial" w:hAnsi="Arial"/>
          <w:color w:val="000000"/>
        </w:rPr>
      </w:pPr>
    </w:p>
    <w:p w14:paraId="42DA522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Interceptor shall be a UL Listed 1D42 Waste Disposer. Provide certification documentation showing criteria under which the system was tested. </w:t>
      </w:r>
    </w:p>
    <w:p w14:paraId="4C8E258A" w14:textId="77777777" w:rsidR="00EF0713" w:rsidRDefault="00EF0713" w:rsidP="00EF0713">
      <w:pPr>
        <w:pStyle w:val="Default"/>
        <w:tabs>
          <w:tab w:val="left" w:pos="360"/>
          <w:tab w:val="left" w:pos="540"/>
          <w:tab w:val="left" w:pos="720"/>
        </w:tabs>
        <w:rPr>
          <w:rFonts w:ascii="Arial" w:hAnsi="Arial"/>
          <w:color w:val="000000"/>
          <w:u w:val="single"/>
        </w:rPr>
      </w:pPr>
    </w:p>
    <w:p w14:paraId="0442FFA5" w14:textId="77777777" w:rsidR="00EF0713" w:rsidRDefault="00EF0713" w:rsidP="00EF0713">
      <w:pPr>
        <w:pStyle w:val="Default"/>
        <w:tabs>
          <w:tab w:val="left" w:pos="360"/>
          <w:tab w:val="left" w:pos="540"/>
          <w:tab w:val="left" w:pos="720"/>
        </w:tabs>
        <w:rPr>
          <w:rFonts w:ascii="Arial" w:hAnsi="Arial"/>
          <w:color w:val="000000"/>
          <w:u w:val="single"/>
        </w:rPr>
      </w:pPr>
    </w:p>
    <w:p w14:paraId="19560E9F" w14:textId="77777777" w:rsidR="00EF0713" w:rsidRDefault="00EF0713" w:rsidP="00EF0713">
      <w:pPr>
        <w:pStyle w:val="Default"/>
        <w:tabs>
          <w:tab w:val="left" w:pos="360"/>
          <w:tab w:val="left" w:pos="540"/>
          <w:tab w:val="left" w:pos="720"/>
        </w:tabs>
        <w:rPr>
          <w:rFonts w:ascii="Arial" w:hAnsi="Arial"/>
          <w:color w:val="000000"/>
          <w:u w:val="single"/>
        </w:rPr>
      </w:pPr>
      <w:r>
        <w:rPr>
          <w:rFonts w:ascii="Arial" w:hAnsi="Arial"/>
          <w:color w:val="000000"/>
          <w:u w:val="single"/>
        </w:rPr>
        <w:t>Description</w:t>
      </w:r>
    </w:p>
    <w:p w14:paraId="157BADA6" w14:textId="77777777" w:rsidR="00EF0713" w:rsidRDefault="00EF0713" w:rsidP="00EF0713">
      <w:pPr>
        <w:pStyle w:val="Default"/>
        <w:tabs>
          <w:tab w:val="left" w:pos="360"/>
          <w:tab w:val="left" w:pos="540"/>
          <w:tab w:val="left" w:pos="720"/>
        </w:tabs>
        <w:rPr>
          <w:rFonts w:ascii="Arial" w:hAnsi="Arial"/>
          <w:color w:val="000000"/>
        </w:rPr>
      </w:pPr>
    </w:p>
    <w:p w14:paraId="44C18282"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2.1 Interceptor shall be a rectangular Automatic Grease Interceptor with fully removable and vapor-tight, stainless steel lids with gaskets and quick release stainless steel clamps, to allow access for inspection and maintenance.</w:t>
      </w:r>
    </w:p>
    <w:p w14:paraId="4EB8A0D3" w14:textId="77777777" w:rsidR="00EF0713" w:rsidRDefault="00EF0713" w:rsidP="00EF0713">
      <w:pPr>
        <w:pStyle w:val="Default"/>
        <w:tabs>
          <w:tab w:val="left" w:pos="360"/>
          <w:tab w:val="left" w:pos="540"/>
          <w:tab w:val="left" w:pos="720"/>
        </w:tabs>
        <w:rPr>
          <w:rFonts w:ascii="Arial" w:hAnsi="Arial"/>
          <w:color w:val="000000"/>
        </w:rPr>
      </w:pPr>
    </w:p>
    <w:p w14:paraId="1BFE9233"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lastRenderedPageBreak/>
        <w:t xml:space="preserve">2.2 The interceptor shall be a pre-packaged, pre-engineered, ready to install unit </w:t>
      </w:r>
    </w:p>
    <w:p w14:paraId="103B765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consisting of:</w:t>
      </w:r>
    </w:p>
    <w:p w14:paraId="54368EFD" w14:textId="77777777" w:rsidR="00EF0713" w:rsidRDefault="00EF0713" w:rsidP="00EF0713">
      <w:pPr>
        <w:pStyle w:val="Default"/>
        <w:tabs>
          <w:tab w:val="left" w:pos="360"/>
          <w:tab w:val="left" w:pos="540"/>
          <w:tab w:val="left" w:pos="720"/>
        </w:tabs>
        <w:rPr>
          <w:rFonts w:ascii="Arial" w:hAnsi="Arial"/>
          <w:color w:val="000000"/>
        </w:rPr>
      </w:pPr>
    </w:p>
    <w:p w14:paraId="4C185507" w14:textId="1EB6BB7E"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2.3 A high inlet connection_____ plain end for no hub connection to prevent inlet lines from becoming clogged with grease buildup.  </w:t>
      </w:r>
    </w:p>
    <w:p w14:paraId="5C82D491" w14:textId="77777777" w:rsidR="00EF0713" w:rsidRDefault="00EF0713" w:rsidP="00EF0713">
      <w:pPr>
        <w:pStyle w:val="Default"/>
        <w:tabs>
          <w:tab w:val="left" w:pos="360"/>
          <w:tab w:val="left" w:pos="540"/>
          <w:tab w:val="left" w:pos="720"/>
        </w:tabs>
        <w:rPr>
          <w:rFonts w:ascii="Arial" w:hAnsi="Arial"/>
          <w:color w:val="000000"/>
        </w:rPr>
      </w:pPr>
    </w:p>
    <w:p w14:paraId="2221B584" w14:textId="6343976E"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2.4 A pre-settling chamber with easily removable internal stainless steel screen basket to separate and contains food scraps and solids.  Internal capacity of screen basket shall be ___ cu. ft.  </w:t>
      </w:r>
    </w:p>
    <w:p w14:paraId="023D3F94" w14:textId="77777777" w:rsidR="00EF0713" w:rsidRDefault="00EF0713" w:rsidP="00EF0713">
      <w:pPr>
        <w:pStyle w:val="Default"/>
        <w:tabs>
          <w:tab w:val="left" w:pos="360"/>
          <w:tab w:val="left" w:pos="540"/>
          <w:tab w:val="left" w:pos="720"/>
        </w:tabs>
        <w:rPr>
          <w:rFonts w:ascii="Arial" w:hAnsi="Arial"/>
          <w:color w:val="000000"/>
        </w:rPr>
      </w:pPr>
    </w:p>
    <w:p w14:paraId="02BCD43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2.5 A non-clogging stationary under flow baffle to:</w:t>
      </w:r>
    </w:p>
    <w:p w14:paraId="212594A7"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2.5.1 Reduce horizontal velocity and flow turbulence.</w:t>
      </w:r>
    </w:p>
    <w:p w14:paraId="39C49944" w14:textId="77777777" w:rsidR="00EF0713" w:rsidRDefault="00EF0713" w:rsidP="00EF0713">
      <w:pPr>
        <w:pStyle w:val="HeadingBase"/>
        <w:keepNext w:val="0"/>
        <w:keepLines w:val="0"/>
        <w:tabs>
          <w:tab w:val="left" w:pos="360"/>
          <w:tab w:val="left" w:pos="540"/>
          <w:tab w:val="left" w:pos="720"/>
        </w:tabs>
        <w:spacing w:line="240" w:lineRule="auto"/>
        <w:rPr>
          <w:rFonts w:ascii="Arial" w:hAnsi="Arial"/>
          <w:color w:val="000000"/>
          <w:spacing w:val="0"/>
        </w:rPr>
      </w:pPr>
      <w:r>
        <w:rPr>
          <w:rFonts w:ascii="Arial" w:hAnsi="Arial"/>
          <w:color w:val="000000"/>
        </w:rPr>
        <w:tab/>
        <w:t xml:space="preserve">2.5.2 </w:t>
      </w:r>
      <w:r>
        <w:rPr>
          <w:rFonts w:ascii="Arial" w:hAnsi="Arial"/>
          <w:color w:val="000000"/>
          <w:spacing w:val="0"/>
        </w:rPr>
        <w:t>Distribute the flow equally over the interceptors cross sectional area.</w:t>
      </w:r>
    </w:p>
    <w:p w14:paraId="4638864B" w14:textId="77777777" w:rsidR="00EF0713" w:rsidRDefault="00EF0713" w:rsidP="00EF0713">
      <w:pPr>
        <w:pStyle w:val="Default"/>
        <w:tabs>
          <w:tab w:val="left" w:pos="360"/>
          <w:tab w:val="left" w:pos="540"/>
          <w:tab w:val="left" w:pos="720"/>
        </w:tabs>
        <w:ind w:left="540" w:hanging="540"/>
        <w:rPr>
          <w:rFonts w:ascii="Arial" w:hAnsi="Arial"/>
          <w:color w:val="000000"/>
        </w:rPr>
      </w:pPr>
      <w:r>
        <w:rPr>
          <w:rFonts w:ascii="Arial" w:hAnsi="Arial"/>
          <w:color w:val="000000"/>
        </w:rPr>
        <w:tab/>
        <w:t>2.5.3 Completely isolates all inlet turbulence from the grease separation/storage compartment.</w:t>
      </w:r>
    </w:p>
    <w:p w14:paraId="0184B4C1" w14:textId="77777777" w:rsidR="00EF0713" w:rsidRDefault="00EF0713" w:rsidP="00EF0713">
      <w:pPr>
        <w:pStyle w:val="Default"/>
        <w:tabs>
          <w:tab w:val="left" w:pos="360"/>
          <w:tab w:val="left" w:pos="540"/>
          <w:tab w:val="left" w:pos="720"/>
        </w:tabs>
        <w:ind w:left="540" w:hanging="540"/>
        <w:rPr>
          <w:rFonts w:ascii="Arial" w:hAnsi="Arial"/>
          <w:color w:val="000000"/>
        </w:rPr>
      </w:pPr>
    </w:p>
    <w:p w14:paraId="5B170ADB"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2.6 A grease separation/storage chamber containing: </w:t>
      </w:r>
    </w:p>
    <w:p w14:paraId="1E085CFC" w14:textId="73A97D63"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2.6.1 Thermostatically controlled electric immersion heater(s), with 1500 watt, 115 </w:t>
      </w:r>
      <w:r>
        <w:rPr>
          <w:rFonts w:ascii="Arial" w:hAnsi="Arial"/>
          <w:color w:val="000000"/>
        </w:rPr>
        <w:tab/>
        <w:t>volt, 60 HZ AC heating element, to elevate the temper</w:t>
      </w:r>
      <w:r w:rsidR="00F05BE1">
        <w:rPr>
          <w:rFonts w:ascii="Arial" w:hAnsi="Arial"/>
          <w:color w:val="000000"/>
        </w:rPr>
        <w:t>ature in the interceptor to an average 98 -10</w:t>
      </w:r>
      <w:r>
        <w:rPr>
          <w:rFonts w:ascii="Arial" w:hAnsi="Arial"/>
          <w:color w:val="000000"/>
        </w:rPr>
        <w:t>0</w:t>
      </w:r>
      <w:r>
        <w:rPr>
          <w:rFonts w:ascii="Symbol" w:hAnsi="Symbol"/>
          <w:color w:val="000000"/>
        </w:rPr>
        <w:t></w:t>
      </w:r>
      <w:r>
        <w:rPr>
          <w:rFonts w:ascii="Arial" w:hAnsi="Arial"/>
          <w:color w:val="000000"/>
        </w:rPr>
        <w:t xml:space="preserve"> F for maintaining the contained grease </w:t>
      </w:r>
      <w:r w:rsidR="00F05BE1">
        <w:rPr>
          <w:rFonts w:ascii="Arial" w:hAnsi="Arial"/>
          <w:color w:val="000000"/>
        </w:rPr>
        <w:t xml:space="preserve">in a liquid state for skimming </w:t>
      </w:r>
      <w:r>
        <w:rPr>
          <w:rFonts w:ascii="Arial" w:hAnsi="Arial"/>
          <w:color w:val="000000"/>
        </w:rPr>
        <w:t>purposes.</w:t>
      </w:r>
    </w:p>
    <w:p w14:paraId="41E4044A" w14:textId="7026BC8E"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2.6.2 An electrically powered, direct driven, </w:t>
      </w:r>
      <w:proofErr w:type="spellStart"/>
      <w:r w:rsidR="00F05BE1">
        <w:rPr>
          <w:rFonts w:ascii="Arial" w:hAnsi="Arial"/>
          <w:color w:val="000000"/>
        </w:rPr>
        <w:t>Diskimmer</w:t>
      </w:r>
      <w:proofErr w:type="spellEnd"/>
      <w:r w:rsidR="00F05BE1">
        <w:rPr>
          <w:rFonts w:ascii="Arial" w:hAnsi="Arial"/>
          <w:color w:val="000000"/>
        </w:rPr>
        <w:t xml:space="preserve">(s) grease skimmer to </w:t>
      </w:r>
      <w:r>
        <w:rPr>
          <w:rFonts w:ascii="Arial" w:hAnsi="Arial"/>
          <w:color w:val="000000"/>
        </w:rPr>
        <w:t xml:space="preserve">remove fats, oil, and grease automatically </w:t>
      </w:r>
      <w:r w:rsidR="00F05BE1">
        <w:rPr>
          <w:rFonts w:ascii="Arial" w:hAnsi="Arial"/>
          <w:color w:val="000000"/>
        </w:rPr>
        <w:t xml:space="preserve">from tank without any operator </w:t>
      </w:r>
      <w:r>
        <w:rPr>
          <w:rFonts w:ascii="Arial" w:hAnsi="Arial"/>
          <w:color w:val="000000"/>
        </w:rPr>
        <w:t xml:space="preserve">assistance.  </w:t>
      </w:r>
      <w:proofErr w:type="spellStart"/>
      <w:r>
        <w:rPr>
          <w:rFonts w:ascii="Arial" w:hAnsi="Arial"/>
          <w:color w:val="000000"/>
        </w:rPr>
        <w:t>Diskimmer</w:t>
      </w:r>
      <w:proofErr w:type="spellEnd"/>
      <w:r>
        <w:rPr>
          <w:rFonts w:ascii="Arial" w:hAnsi="Arial"/>
          <w:color w:val="000000"/>
        </w:rPr>
        <w:t xml:space="preserve"> shall have ____</w:t>
      </w:r>
      <w:proofErr w:type="gramStart"/>
      <w:r>
        <w:rPr>
          <w:rFonts w:ascii="Arial" w:hAnsi="Arial"/>
          <w:color w:val="000000"/>
        </w:rPr>
        <w:t>_  _</w:t>
      </w:r>
      <w:proofErr w:type="gramEnd"/>
      <w:r>
        <w:rPr>
          <w:rFonts w:ascii="Arial" w:hAnsi="Arial"/>
          <w:color w:val="000000"/>
        </w:rPr>
        <w:t>____in</w:t>
      </w:r>
      <w:r w:rsidR="00F05BE1">
        <w:rPr>
          <w:rFonts w:ascii="Arial" w:hAnsi="Arial"/>
          <w:color w:val="000000"/>
        </w:rPr>
        <w:t xml:space="preserve">ch </w:t>
      </w:r>
      <w:proofErr w:type="spellStart"/>
      <w:r w:rsidR="00F05BE1">
        <w:rPr>
          <w:rFonts w:ascii="Arial" w:hAnsi="Arial"/>
          <w:color w:val="000000"/>
        </w:rPr>
        <w:t>oleophilic</w:t>
      </w:r>
      <w:proofErr w:type="spellEnd"/>
      <w:r w:rsidR="00F05BE1">
        <w:rPr>
          <w:rFonts w:ascii="Arial" w:hAnsi="Arial"/>
          <w:color w:val="000000"/>
        </w:rPr>
        <w:t xml:space="preserve"> and hydrophobic, </w:t>
      </w:r>
      <w:r>
        <w:rPr>
          <w:rFonts w:ascii="Arial" w:hAnsi="Arial"/>
          <w:color w:val="000000"/>
        </w:rPr>
        <w:t>stress-relieved HDPE skimming wheel to operate at</w:t>
      </w:r>
      <w:r w:rsidR="00F05BE1">
        <w:rPr>
          <w:rFonts w:ascii="Arial" w:hAnsi="Arial"/>
          <w:color w:val="000000"/>
        </w:rPr>
        <w:t xml:space="preserve"> a minimum skimming rate of 20 lbs./hour. </w:t>
      </w:r>
      <w:r>
        <w:rPr>
          <w:rFonts w:ascii="Arial" w:hAnsi="Arial"/>
          <w:color w:val="000000"/>
        </w:rPr>
        <w:t>Grease is skimmed to discharge sump tub</w:t>
      </w:r>
      <w:r w:rsidR="00F05BE1">
        <w:rPr>
          <w:rFonts w:ascii="Arial" w:hAnsi="Arial"/>
          <w:color w:val="000000"/>
        </w:rPr>
        <w:t xml:space="preserve">e to discharge to an exterior </w:t>
      </w:r>
      <w:proofErr w:type="gramStart"/>
      <w:r w:rsidR="00F05BE1">
        <w:rPr>
          <w:rFonts w:ascii="Arial" w:hAnsi="Arial"/>
          <w:color w:val="000000"/>
        </w:rPr>
        <w:t>55 gallon</w:t>
      </w:r>
      <w:proofErr w:type="gramEnd"/>
      <w:r w:rsidR="00F05BE1">
        <w:rPr>
          <w:rFonts w:ascii="Arial" w:hAnsi="Arial"/>
          <w:color w:val="000000"/>
        </w:rPr>
        <w:t xml:space="preserve"> drum</w:t>
      </w:r>
      <w:r>
        <w:rPr>
          <w:rFonts w:ascii="Arial" w:hAnsi="Arial"/>
          <w:color w:val="000000"/>
        </w:rPr>
        <w:t xml:space="preserve">. </w:t>
      </w:r>
    </w:p>
    <w:p w14:paraId="6385756E" w14:textId="77777777" w:rsidR="00EF0713" w:rsidRDefault="00EF0713" w:rsidP="00EF0713">
      <w:pPr>
        <w:pStyle w:val="Default"/>
        <w:tabs>
          <w:tab w:val="left" w:pos="360"/>
          <w:tab w:val="left" w:pos="540"/>
          <w:tab w:val="left" w:pos="720"/>
        </w:tabs>
        <w:rPr>
          <w:rFonts w:ascii="Arial" w:hAnsi="Arial"/>
          <w:color w:val="000000"/>
        </w:rPr>
      </w:pPr>
    </w:p>
    <w:p w14:paraId="11F6E20B"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2.7 </w:t>
      </w:r>
      <w:proofErr w:type="spellStart"/>
      <w:r>
        <w:rPr>
          <w:rFonts w:ascii="Arial" w:hAnsi="Arial"/>
          <w:color w:val="000000"/>
        </w:rPr>
        <w:t>Diskimmer</w:t>
      </w:r>
      <w:proofErr w:type="spellEnd"/>
      <w:r>
        <w:rPr>
          <w:rFonts w:ascii="Arial" w:hAnsi="Arial"/>
          <w:color w:val="000000"/>
        </w:rPr>
        <w:t xml:space="preserve"> shall be equipped with a:</w:t>
      </w:r>
    </w:p>
    <w:p w14:paraId="474A74BF"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2.7.1 Removable stainless steel scraper bar(s) with two HDPE scraper blades with </w:t>
      </w:r>
      <w:r>
        <w:rPr>
          <w:rFonts w:ascii="Arial" w:hAnsi="Arial"/>
          <w:color w:val="000000"/>
        </w:rPr>
        <w:tab/>
        <w:t>stainless steel nuts, bolts, and washers.</w:t>
      </w:r>
    </w:p>
    <w:p w14:paraId="0E6D986F"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2.7.2 3/4” stainless steel disc shaft(s) and bracket(s) with two (2) bronze bearings </w:t>
      </w:r>
      <w:r>
        <w:rPr>
          <w:rFonts w:ascii="Arial" w:hAnsi="Arial"/>
          <w:color w:val="000000"/>
        </w:rPr>
        <w:tab/>
        <w:t>per shaft.</w:t>
      </w:r>
    </w:p>
    <w:p w14:paraId="1D7D940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2.7.3 Stainless steel shaft.</w:t>
      </w:r>
    </w:p>
    <w:p w14:paraId="75A45868"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r>
      <w:r>
        <w:rPr>
          <w:rFonts w:ascii="Arial" w:hAnsi="Arial"/>
          <w:color w:val="000000"/>
        </w:rPr>
        <w:tab/>
      </w:r>
    </w:p>
    <w:p w14:paraId="3CE090C2"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2.8 </w:t>
      </w:r>
      <w:proofErr w:type="spellStart"/>
      <w:r>
        <w:rPr>
          <w:rFonts w:ascii="Arial" w:hAnsi="Arial"/>
          <w:color w:val="000000"/>
        </w:rPr>
        <w:t>Diskimmer</w:t>
      </w:r>
      <w:proofErr w:type="spellEnd"/>
      <w:r>
        <w:rPr>
          <w:rFonts w:ascii="Arial" w:hAnsi="Arial"/>
          <w:color w:val="000000"/>
        </w:rPr>
        <w:t xml:space="preserve"> shall be powered by ______completely enclosed, heavy-duty gear motor, 115 </w:t>
      </w:r>
      <w:proofErr w:type="gramStart"/>
      <w:r>
        <w:rPr>
          <w:rFonts w:ascii="Arial" w:hAnsi="Arial"/>
          <w:color w:val="000000"/>
        </w:rPr>
        <w:t>volt</w:t>
      </w:r>
      <w:proofErr w:type="gramEnd"/>
      <w:r>
        <w:rPr>
          <w:rFonts w:ascii="Arial" w:hAnsi="Arial"/>
          <w:color w:val="000000"/>
        </w:rPr>
        <w:t>, 60 HZ AC.</w:t>
      </w:r>
    </w:p>
    <w:p w14:paraId="0E1E2970" w14:textId="77777777" w:rsidR="00EF0713" w:rsidRDefault="00EF0713" w:rsidP="00EF0713">
      <w:pPr>
        <w:pStyle w:val="Default"/>
        <w:tabs>
          <w:tab w:val="left" w:pos="360"/>
          <w:tab w:val="left" w:pos="540"/>
          <w:tab w:val="left" w:pos="720"/>
        </w:tabs>
        <w:rPr>
          <w:rFonts w:ascii="Arial" w:hAnsi="Arial"/>
          <w:color w:val="000000"/>
        </w:rPr>
      </w:pPr>
    </w:p>
    <w:p w14:paraId="362861B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2.9 A multi-event digital timer/controller shall be supplied for heater(s) and </w:t>
      </w:r>
      <w:proofErr w:type="spellStart"/>
      <w:r>
        <w:rPr>
          <w:rFonts w:ascii="Arial" w:hAnsi="Arial"/>
          <w:color w:val="000000"/>
        </w:rPr>
        <w:t>Diskimmer</w:t>
      </w:r>
      <w:proofErr w:type="spellEnd"/>
      <w:r>
        <w:rPr>
          <w:rFonts w:ascii="Arial" w:hAnsi="Arial"/>
          <w:color w:val="000000"/>
        </w:rPr>
        <w:t xml:space="preserve">(s) operation.  Controller shall contain two (2) digital 24-hour clock timer, with multiple on/off cycles and multiple day cycles, 115 </w:t>
      </w:r>
      <w:proofErr w:type="gramStart"/>
      <w:r>
        <w:rPr>
          <w:rFonts w:ascii="Arial" w:hAnsi="Arial"/>
          <w:color w:val="000000"/>
        </w:rPr>
        <w:t>volt</w:t>
      </w:r>
      <w:proofErr w:type="gramEnd"/>
      <w:r>
        <w:rPr>
          <w:rFonts w:ascii="Arial" w:hAnsi="Arial"/>
          <w:color w:val="000000"/>
        </w:rPr>
        <w:t xml:space="preserve">, 60 HZ, AC in a NEMA 3R splash-proof enclosure.  Controller shall be mounted to the unit and hard wired by the installation contractor.  An internal effluent </w:t>
      </w:r>
      <w:proofErr w:type="spellStart"/>
      <w:r>
        <w:rPr>
          <w:rFonts w:ascii="Arial" w:hAnsi="Arial"/>
          <w:color w:val="000000"/>
        </w:rPr>
        <w:t>downcomer</w:t>
      </w:r>
      <w:proofErr w:type="spellEnd"/>
      <w:r>
        <w:rPr>
          <w:rFonts w:ascii="Arial" w:hAnsi="Arial"/>
          <w:color w:val="000000"/>
        </w:rPr>
        <w:t xml:space="preserve"> at the outlet end of the interceptor, to allow for discharge from the bottom of the grease separation/storage chamber only.</w:t>
      </w:r>
    </w:p>
    <w:p w14:paraId="46387906" w14:textId="77777777" w:rsidR="00EF0713" w:rsidRDefault="00EF0713" w:rsidP="00EF0713">
      <w:pPr>
        <w:pStyle w:val="Default"/>
        <w:tabs>
          <w:tab w:val="left" w:pos="360"/>
          <w:tab w:val="left" w:pos="540"/>
          <w:tab w:val="left" w:pos="720"/>
        </w:tabs>
        <w:rPr>
          <w:rFonts w:ascii="Arial" w:hAnsi="Arial"/>
          <w:color w:val="000000"/>
        </w:rPr>
      </w:pPr>
    </w:p>
    <w:p w14:paraId="7F87BE1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2.10 An outlet connection _______ plain end for no hub connection. </w:t>
      </w:r>
    </w:p>
    <w:p w14:paraId="159422D8"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 </w:t>
      </w:r>
    </w:p>
    <w:p w14:paraId="6F096BA4"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Identification plates:  Plates to be affixed in prominent location and be durable and legible throughout equipment life.</w:t>
      </w:r>
    </w:p>
    <w:p w14:paraId="5773751A" w14:textId="77777777" w:rsidR="00EF0713" w:rsidRDefault="00EF0713" w:rsidP="00EF0713">
      <w:pPr>
        <w:pStyle w:val="Default"/>
        <w:tabs>
          <w:tab w:val="left" w:pos="360"/>
          <w:tab w:val="left" w:pos="540"/>
          <w:tab w:val="left" w:pos="720"/>
        </w:tabs>
        <w:rPr>
          <w:rFonts w:ascii="Arial" w:hAnsi="Arial"/>
          <w:color w:val="000000"/>
        </w:rPr>
      </w:pPr>
    </w:p>
    <w:p w14:paraId="03605079"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Quality Assurance</w:t>
      </w:r>
    </w:p>
    <w:p w14:paraId="20FBE642" w14:textId="77777777" w:rsidR="00EF0713" w:rsidRDefault="00EF0713" w:rsidP="00EF0713">
      <w:pPr>
        <w:pStyle w:val="Default"/>
        <w:tabs>
          <w:tab w:val="left" w:pos="360"/>
          <w:tab w:val="left" w:pos="540"/>
          <w:tab w:val="left" w:pos="720"/>
        </w:tabs>
        <w:rPr>
          <w:rFonts w:ascii="Arial" w:hAnsi="Arial"/>
          <w:color w:val="000000"/>
        </w:rPr>
      </w:pPr>
    </w:p>
    <w:p w14:paraId="7ABD4392"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Submittals:</w:t>
      </w:r>
    </w:p>
    <w:p w14:paraId="49D630D3" w14:textId="77777777" w:rsidR="00EF0713" w:rsidRDefault="00EF0713" w:rsidP="00EF0713">
      <w:pPr>
        <w:pStyle w:val="Default"/>
        <w:tabs>
          <w:tab w:val="left" w:pos="360"/>
          <w:tab w:val="left" w:pos="540"/>
          <w:tab w:val="left" w:pos="720"/>
        </w:tabs>
        <w:rPr>
          <w:rFonts w:ascii="Arial" w:hAnsi="Arial"/>
          <w:color w:val="000000"/>
        </w:rPr>
      </w:pPr>
    </w:p>
    <w:p w14:paraId="391BE10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lastRenderedPageBreak/>
        <w:t xml:space="preserve">Shop Drawings: shop drawings for </w:t>
      </w:r>
      <w:proofErr w:type="spellStart"/>
      <w:r>
        <w:rPr>
          <w:rFonts w:ascii="Arial" w:hAnsi="Arial"/>
          <w:color w:val="000000"/>
        </w:rPr>
        <w:t>GreaseStopper</w:t>
      </w:r>
      <w:proofErr w:type="spellEnd"/>
      <w:r w:rsidRPr="001D42B0">
        <w:rPr>
          <w:rFonts w:ascii="Arial" w:hAnsi="Arial"/>
          <w:color w:val="000000"/>
          <w:vertAlign w:val="superscript"/>
        </w:rPr>
        <w:t>®</w:t>
      </w:r>
      <w:r>
        <w:rPr>
          <w:rFonts w:ascii="Arial" w:hAnsi="Arial"/>
          <w:color w:val="000000"/>
          <w:vertAlign w:val="superscript"/>
        </w:rPr>
        <w:t xml:space="preserve"> </w:t>
      </w:r>
      <w:r>
        <w:rPr>
          <w:rFonts w:ascii="Arial" w:hAnsi="Arial"/>
          <w:color w:val="000000"/>
        </w:rPr>
        <w:t>Automatic Grease Interceptors shall show principal dimensions and location of all fittings.</w:t>
      </w:r>
    </w:p>
    <w:p w14:paraId="7D938860" w14:textId="77777777" w:rsidR="00EF0713" w:rsidRDefault="00EF0713" w:rsidP="00EF0713">
      <w:pPr>
        <w:pStyle w:val="Default"/>
        <w:tabs>
          <w:tab w:val="left" w:pos="360"/>
          <w:tab w:val="left" w:pos="540"/>
          <w:tab w:val="left" w:pos="720"/>
        </w:tabs>
        <w:rPr>
          <w:rFonts w:ascii="Arial" w:hAnsi="Arial"/>
          <w:color w:val="000000"/>
        </w:rPr>
      </w:pPr>
    </w:p>
    <w:p w14:paraId="1FE3C0BD"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Instructions: provide three complete sets of installation, operation, and maintenance instructions with grease interceptor.</w:t>
      </w:r>
    </w:p>
    <w:p w14:paraId="7F65E1DB" w14:textId="77777777" w:rsidR="00EF0713" w:rsidRDefault="00EF0713" w:rsidP="00EF0713">
      <w:pPr>
        <w:pStyle w:val="Default"/>
        <w:tabs>
          <w:tab w:val="left" w:pos="360"/>
          <w:tab w:val="left" w:pos="540"/>
          <w:tab w:val="left" w:pos="720"/>
        </w:tabs>
        <w:rPr>
          <w:rFonts w:ascii="Arial" w:hAnsi="Arial"/>
          <w:color w:val="000000"/>
        </w:rPr>
      </w:pPr>
    </w:p>
    <w:p w14:paraId="02968E8A"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Warranty:</w:t>
      </w:r>
    </w:p>
    <w:p w14:paraId="64E700E6" w14:textId="77777777" w:rsidR="00EF0713" w:rsidRDefault="00EF0713" w:rsidP="00EF0713">
      <w:pPr>
        <w:pStyle w:val="Default"/>
        <w:tabs>
          <w:tab w:val="left" w:pos="360"/>
          <w:tab w:val="left" w:pos="540"/>
          <w:tab w:val="left" w:pos="720"/>
        </w:tabs>
        <w:rPr>
          <w:rFonts w:ascii="Arial" w:hAnsi="Arial"/>
          <w:color w:val="000000"/>
        </w:rPr>
      </w:pPr>
    </w:p>
    <w:p w14:paraId="0D1A5D5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The manufacturer shall warrant its products to be free from defects in material and workmanship for a period of one year from the date of shipment.  The warranty shall be limited to repair or replacement of the defective part(s).</w:t>
      </w:r>
    </w:p>
    <w:p w14:paraId="477A83CE" w14:textId="77777777" w:rsidR="00EF0713" w:rsidRDefault="00EF0713" w:rsidP="00EF0713">
      <w:pPr>
        <w:pStyle w:val="Default"/>
        <w:tabs>
          <w:tab w:val="left" w:pos="360"/>
          <w:tab w:val="left" w:pos="540"/>
          <w:tab w:val="left" w:pos="720"/>
        </w:tabs>
        <w:rPr>
          <w:rFonts w:ascii="Arial" w:hAnsi="Arial"/>
          <w:color w:val="000000"/>
        </w:rPr>
      </w:pPr>
    </w:p>
    <w:p w14:paraId="421F4316"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Approved Manufacturers</w:t>
      </w:r>
    </w:p>
    <w:p w14:paraId="445D873F" w14:textId="77777777" w:rsidR="00EF0713" w:rsidRDefault="00EF0713" w:rsidP="00EF0713">
      <w:pPr>
        <w:pStyle w:val="Default"/>
        <w:tabs>
          <w:tab w:val="left" w:pos="360"/>
          <w:tab w:val="left" w:pos="540"/>
          <w:tab w:val="left" w:pos="720"/>
        </w:tabs>
        <w:rPr>
          <w:rFonts w:ascii="Arial" w:hAnsi="Arial"/>
          <w:color w:val="000000"/>
        </w:rPr>
      </w:pPr>
    </w:p>
    <w:p w14:paraId="531A5713"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The </w:t>
      </w:r>
      <w:proofErr w:type="spellStart"/>
      <w:r>
        <w:rPr>
          <w:rFonts w:ascii="Arial" w:hAnsi="Arial"/>
          <w:color w:val="000000"/>
        </w:rPr>
        <w:t>GreaseStopper</w:t>
      </w:r>
      <w:proofErr w:type="spellEnd"/>
      <w:r w:rsidRPr="001D42B0">
        <w:rPr>
          <w:rFonts w:ascii="Arial" w:hAnsi="Arial"/>
          <w:color w:val="000000"/>
          <w:vertAlign w:val="superscript"/>
        </w:rPr>
        <w:t>®</w:t>
      </w:r>
      <w:r>
        <w:rPr>
          <w:rFonts w:ascii="Arial" w:hAnsi="Arial"/>
          <w:color w:val="000000"/>
          <w:vertAlign w:val="superscript"/>
        </w:rPr>
        <w:t xml:space="preserve"> </w:t>
      </w:r>
      <w:r>
        <w:rPr>
          <w:rFonts w:ascii="Arial" w:hAnsi="Arial"/>
          <w:color w:val="000000"/>
        </w:rPr>
        <w:t xml:space="preserve">Automatic Grease Interceptor shall be manufactured by Highland Tank, 1510 </w:t>
      </w:r>
      <w:proofErr w:type="spellStart"/>
      <w:r>
        <w:rPr>
          <w:rFonts w:ascii="Arial" w:hAnsi="Arial"/>
          <w:color w:val="000000"/>
        </w:rPr>
        <w:t>Stoystown</w:t>
      </w:r>
      <w:proofErr w:type="spellEnd"/>
      <w:r>
        <w:rPr>
          <w:rFonts w:ascii="Arial" w:hAnsi="Arial"/>
          <w:color w:val="000000"/>
        </w:rPr>
        <w:t xml:space="preserve"> Road, Friedens, PA 15541, Phone 814-443-6800, </w:t>
      </w:r>
    </w:p>
    <w:p w14:paraId="348B4FEA"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FAX: 814-444-8662, www.greasestopper.com.</w:t>
      </w:r>
    </w:p>
    <w:p w14:paraId="0CA4821A" w14:textId="76ED6895" w:rsidR="00613EFA" w:rsidRPr="008631A9" w:rsidRDefault="004E6DF3" w:rsidP="00EF0713">
      <w:pPr>
        <w:pStyle w:val="BasicParagraph"/>
        <w:tabs>
          <w:tab w:val="left" w:pos="360"/>
          <w:tab w:val="left" w:pos="720"/>
          <w:tab w:val="left" w:pos="1080"/>
        </w:tabs>
        <w:spacing w:line="240" w:lineRule="auto"/>
        <w:rPr>
          <w:rFonts w:ascii="Arial" w:hAnsi="Arial" w:cs="Arial"/>
          <w:color w:val="000000" w:themeColor="text1"/>
          <w:sz w:val="22"/>
          <w:szCs w:val="22"/>
        </w:rPr>
      </w:pPr>
    </w:p>
    <w:sectPr w:rsidR="00613EFA" w:rsidRPr="008631A9" w:rsidSect="00C11A9D">
      <w:headerReference w:type="default" r:id="rId7"/>
      <w:pgSz w:w="12240" w:h="15840"/>
      <w:pgMar w:top="720" w:right="720" w:bottom="720" w:left="720" w:header="36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99C8E" w14:textId="77777777" w:rsidR="00485F2E" w:rsidRDefault="00485F2E" w:rsidP="00783B92">
      <w:r>
        <w:separator/>
      </w:r>
    </w:p>
  </w:endnote>
  <w:endnote w:type="continuationSeparator" w:id="0">
    <w:p w14:paraId="2A4A7ADB" w14:textId="77777777" w:rsidR="00485F2E" w:rsidRDefault="00485F2E"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F756C" w14:textId="77777777" w:rsidR="00485F2E" w:rsidRDefault="00485F2E" w:rsidP="00783B92">
      <w:r>
        <w:separator/>
      </w:r>
    </w:p>
  </w:footnote>
  <w:footnote w:type="continuationSeparator" w:id="0">
    <w:p w14:paraId="0392259C" w14:textId="77777777" w:rsidR="00485F2E" w:rsidRDefault="00485F2E"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9111F" w14:textId="3BD6FF88" w:rsidR="00783B92" w:rsidRDefault="00055AE8">
    <w:pPr>
      <w:pStyle w:val="Header"/>
    </w:pPr>
    <w:r>
      <w:rPr>
        <w:noProof/>
      </w:rPr>
      <w:drawing>
        <wp:inline distT="0" distB="0" distL="0" distR="0" wp14:anchorId="4215D8A0" wp14:editId="60CD4B9F">
          <wp:extent cx="6858000" cy="854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ec_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54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5"/>
  </w:num>
  <w:num w:numId="5">
    <w:abstractNumId w:val="6"/>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2"/>
    <w:rsid w:val="00055AE8"/>
    <w:rsid w:val="00077B6A"/>
    <w:rsid w:val="000B7578"/>
    <w:rsid w:val="00112CC1"/>
    <w:rsid w:val="0015477B"/>
    <w:rsid w:val="00160AD0"/>
    <w:rsid w:val="001975D8"/>
    <w:rsid w:val="001B4A50"/>
    <w:rsid w:val="001D4CD9"/>
    <w:rsid w:val="002D6DD9"/>
    <w:rsid w:val="003568D6"/>
    <w:rsid w:val="00374777"/>
    <w:rsid w:val="00410BF1"/>
    <w:rsid w:val="0043505D"/>
    <w:rsid w:val="004845D9"/>
    <w:rsid w:val="00485F2E"/>
    <w:rsid w:val="004D14B0"/>
    <w:rsid w:val="004E6DF3"/>
    <w:rsid w:val="00595033"/>
    <w:rsid w:val="005B48CF"/>
    <w:rsid w:val="00613D68"/>
    <w:rsid w:val="00696075"/>
    <w:rsid w:val="006B29C2"/>
    <w:rsid w:val="00707515"/>
    <w:rsid w:val="00783B92"/>
    <w:rsid w:val="007C6D86"/>
    <w:rsid w:val="008631A9"/>
    <w:rsid w:val="00870A99"/>
    <w:rsid w:val="008C3C6B"/>
    <w:rsid w:val="008E192E"/>
    <w:rsid w:val="0091048F"/>
    <w:rsid w:val="009223BF"/>
    <w:rsid w:val="0097142F"/>
    <w:rsid w:val="009934DE"/>
    <w:rsid w:val="009A02E6"/>
    <w:rsid w:val="009C16FE"/>
    <w:rsid w:val="00A25D09"/>
    <w:rsid w:val="00A411EA"/>
    <w:rsid w:val="00A503F7"/>
    <w:rsid w:val="00A8514B"/>
    <w:rsid w:val="00AB23D3"/>
    <w:rsid w:val="00AC4312"/>
    <w:rsid w:val="00AC495B"/>
    <w:rsid w:val="00AF0E80"/>
    <w:rsid w:val="00B52074"/>
    <w:rsid w:val="00BB7E10"/>
    <w:rsid w:val="00BF0F35"/>
    <w:rsid w:val="00C02D5B"/>
    <w:rsid w:val="00C11A9D"/>
    <w:rsid w:val="00D3322F"/>
    <w:rsid w:val="00D746D9"/>
    <w:rsid w:val="00DB5014"/>
    <w:rsid w:val="00DC31DF"/>
    <w:rsid w:val="00DF7F71"/>
    <w:rsid w:val="00E43609"/>
    <w:rsid w:val="00EB675A"/>
    <w:rsid w:val="00ED43CE"/>
    <w:rsid w:val="00EF0713"/>
    <w:rsid w:val="00F05BE1"/>
    <w:rsid w:val="00F600F9"/>
    <w:rsid w:val="00F7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600F9"/>
    <w:pPr>
      <w:ind w:left="720"/>
      <w:contextualSpacing/>
    </w:pPr>
  </w:style>
  <w:style w:type="character" w:customStyle="1" w:styleId="apple-converted-space">
    <w:name w:val="apple-converted-space"/>
    <w:basedOn w:val="DefaultParagraphFont"/>
    <w:rsid w:val="00E43609"/>
  </w:style>
  <w:style w:type="paragraph" w:customStyle="1" w:styleId="Default">
    <w:name w:val="Default"/>
    <w:qFormat/>
    <w:rsid w:val="00EF0713"/>
    <w:pPr>
      <w:widowControl w:val="0"/>
      <w:suppressAutoHyphens/>
    </w:pPr>
    <w:rPr>
      <w:rFonts w:ascii="Times" w:eastAsia="Times" w:hAnsi="Times" w:cs="Times"/>
      <w:szCs w:val="20"/>
      <w:lang w:eastAsia="ar-SA"/>
    </w:rPr>
  </w:style>
  <w:style w:type="paragraph" w:customStyle="1" w:styleId="HeadingBase">
    <w:name w:val="Heading Base"/>
    <w:basedOn w:val="Normal"/>
    <w:next w:val="Normal"/>
    <w:rsid w:val="00EF0713"/>
    <w:pPr>
      <w:keepNext/>
      <w:keepLines/>
      <w:widowControl w:val="0"/>
      <w:suppressAutoHyphens/>
      <w:spacing w:line="240" w:lineRule="atLeast"/>
    </w:pPr>
    <w:rPr>
      <w:rFonts w:ascii="Garamond" w:eastAsia="Times New Roman" w:hAnsi="Garamond" w:cs="Times"/>
      <w:spacing w:val="-5"/>
      <w:kern w:val="1"/>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3</cp:revision>
  <cp:lastPrinted>2019-06-26T18:09:00Z</cp:lastPrinted>
  <dcterms:created xsi:type="dcterms:W3CDTF">2020-02-06T16:57:00Z</dcterms:created>
  <dcterms:modified xsi:type="dcterms:W3CDTF">2020-02-06T17:01:00Z</dcterms:modified>
</cp:coreProperties>
</file>