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41" w:rsidRPr="00B67399" w:rsidRDefault="00812841">
      <w:pPr>
        <w:tabs>
          <w:tab w:val="left" w:pos="360"/>
          <w:tab w:val="left" w:pos="720"/>
          <w:tab w:val="left" w:pos="1080"/>
        </w:tabs>
        <w:rPr>
          <w:rFonts w:ascii="Arial" w:hAnsi="Arial"/>
          <w:b/>
          <w:sz w:val="44"/>
          <w:u w:val="single"/>
        </w:rPr>
      </w:pPr>
      <w:bookmarkStart w:id="0" w:name="_GoBack"/>
      <w:bookmarkEnd w:id="0"/>
      <w:r w:rsidRPr="00B67399">
        <w:rPr>
          <w:rFonts w:ascii="Arial" w:hAnsi="Arial"/>
          <w:b/>
          <w:sz w:val="44"/>
          <w:u w:val="single"/>
        </w:rPr>
        <w:t>Highland Tank_____________________</w:t>
      </w:r>
    </w:p>
    <w:p w:rsidR="00812841" w:rsidRPr="00B67399" w:rsidRDefault="0081284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B67399">
        <w:rPr>
          <w:rFonts w:ascii="Arial" w:eastAsia="Times" w:hAnsi="Arial" w:cs="Arial"/>
          <w:spacing w:val="0"/>
          <w:szCs w:val="24"/>
        </w:rPr>
        <w:t xml:space="preserve">One Highland Road • Stoystown, PA </w:t>
      </w:r>
      <w:proofErr w:type="gramStart"/>
      <w:r w:rsidRPr="00B67399">
        <w:rPr>
          <w:rFonts w:ascii="Arial" w:eastAsia="Times" w:hAnsi="Arial" w:cs="Arial"/>
          <w:spacing w:val="0"/>
          <w:szCs w:val="24"/>
        </w:rPr>
        <w:t>15563  •</w:t>
      </w:r>
      <w:proofErr w:type="gramEnd"/>
      <w:r w:rsidRPr="00B67399">
        <w:rPr>
          <w:rFonts w:ascii="Arial" w:eastAsia="Times" w:hAnsi="Arial" w:cs="Arial"/>
          <w:spacing w:val="0"/>
          <w:szCs w:val="24"/>
        </w:rPr>
        <w:t xml:space="preserve">  www.highlandtank.com</w:t>
      </w:r>
    </w:p>
    <w:p w:rsidR="00812841" w:rsidRPr="00B67399" w:rsidRDefault="00812841">
      <w:pPr>
        <w:tabs>
          <w:tab w:val="left" w:pos="360"/>
        </w:tabs>
        <w:rPr>
          <w:rFonts w:ascii="Arial" w:hAnsi="Arial" w:cs="Arial"/>
          <w:szCs w:val="24"/>
        </w:rPr>
      </w:pPr>
    </w:p>
    <w:p w:rsidR="00812841" w:rsidRPr="00B67399" w:rsidRDefault="00812841" w:rsidP="000F2F19">
      <w:pPr>
        <w:pStyle w:val="Heading1"/>
        <w:tabs>
          <w:tab w:val="left" w:pos="0"/>
          <w:tab w:val="left" w:pos="360"/>
          <w:tab w:val="left" w:pos="720"/>
          <w:tab w:val="left" w:pos="1080"/>
        </w:tabs>
        <w:jc w:val="left"/>
        <w:rPr>
          <w:rFonts w:ascii="Arial" w:hAnsi="Arial" w:cs="Arial"/>
          <w:b w:val="0"/>
          <w:szCs w:val="24"/>
        </w:rPr>
      </w:pPr>
      <w:r w:rsidRPr="00B67399">
        <w:rPr>
          <w:rFonts w:ascii="Arial" w:hAnsi="Arial" w:cs="Arial"/>
          <w:b w:val="0"/>
          <w:sz w:val="24"/>
          <w:szCs w:val="24"/>
        </w:rPr>
        <w:t xml:space="preserve">Highland Tank - Model TB-OSI - </w:t>
      </w:r>
      <w:r w:rsidRPr="00B67399">
        <w:rPr>
          <w:rFonts w:ascii="Arial" w:hAnsi="Arial" w:cs="Arial"/>
          <w:b w:val="0"/>
          <w:szCs w:val="24"/>
        </w:rPr>
        <w:t>Triple Basin Oil/Sand Interceptor</w:t>
      </w:r>
    </w:p>
    <w:p w:rsidR="000F2F19" w:rsidRPr="00B67399" w:rsidRDefault="000F2F19" w:rsidP="000F2F19">
      <w:pPr>
        <w:tabs>
          <w:tab w:val="left" w:pos="360"/>
          <w:tab w:val="left" w:pos="720"/>
          <w:tab w:val="left" w:pos="1080"/>
        </w:tabs>
        <w:rPr>
          <w:rFonts w:ascii="Arial" w:hAnsi="Arial" w:cs="Arial"/>
          <w:szCs w:val="24"/>
        </w:rPr>
      </w:pPr>
      <w:r w:rsidRPr="00B67399">
        <w:rPr>
          <w:rFonts w:ascii="Arial" w:hAnsi="Arial" w:cs="Arial"/>
          <w:szCs w:val="24"/>
        </w:rPr>
        <w:t>Single-Wall with the HighGuard Corrosion Protection System</w:t>
      </w:r>
    </w:p>
    <w:p w:rsidR="000F2F19" w:rsidRPr="00B67399" w:rsidRDefault="000F2F19" w:rsidP="000F2F19">
      <w:pPr>
        <w:tabs>
          <w:tab w:val="left" w:pos="360"/>
          <w:tab w:val="left" w:pos="720"/>
          <w:tab w:val="left" w:pos="1080"/>
        </w:tabs>
        <w:rPr>
          <w:rFonts w:ascii="Arial" w:hAnsi="Arial" w:cs="Arial"/>
          <w:szCs w:val="24"/>
        </w:rPr>
      </w:pPr>
    </w:p>
    <w:p w:rsidR="000F2F19" w:rsidRPr="00B67399" w:rsidRDefault="000F2F19" w:rsidP="000F2F19">
      <w:pPr>
        <w:tabs>
          <w:tab w:val="left" w:pos="360"/>
          <w:tab w:val="left" w:pos="720"/>
          <w:tab w:val="left" w:pos="1080"/>
        </w:tabs>
        <w:rPr>
          <w:rFonts w:ascii="Arial" w:hAnsi="Arial" w:cs="Arial"/>
          <w:szCs w:val="24"/>
        </w:rPr>
      </w:pPr>
      <w:r w:rsidRPr="00B67399">
        <w:rPr>
          <w:rFonts w:ascii="Arial" w:hAnsi="Arial" w:cs="Arial"/>
          <w:szCs w:val="24"/>
        </w:rPr>
        <w:t>_____________________________________________________________________</w:t>
      </w:r>
    </w:p>
    <w:p w:rsidR="000F2F19" w:rsidRPr="00B67399" w:rsidRDefault="000F2F19">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0F2F19" w:rsidRPr="00B67399" w:rsidRDefault="000F2F19">
      <w:pPr>
        <w:pStyle w:val="Heading3"/>
        <w:tabs>
          <w:tab w:val="left" w:pos="0"/>
          <w:tab w:val="left" w:pos="360"/>
          <w:tab w:val="left" w:pos="720"/>
          <w:tab w:val="left" w:pos="1080"/>
        </w:tabs>
        <w:rPr>
          <w:rFonts w:ascii="Arial" w:hAnsi="Arial" w:cs="Arial"/>
          <w:b w:val="0"/>
          <w:sz w:val="24"/>
          <w:szCs w:val="24"/>
        </w:rPr>
      </w:pPr>
      <w:r w:rsidRPr="00B67399">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0F2F19" w:rsidRPr="00B67399" w:rsidRDefault="000F2F19">
      <w:pPr>
        <w:tabs>
          <w:tab w:val="left" w:pos="360"/>
        </w:tabs>
        <w:autoSpaceDE w:val="0"/>
        <w:rPr>
          <w:rFonts w:ascii="Arial" w:hAnsi="Arial" w:cs="Arial"/>
          <w:szCs w:val="24"/>
        </w:rPr>
      </w:pPr>
    </w:p>
    <w:p w:rsidR="000F2F19" w:rsidRPr="00B67399" w:rsidRDefault="000F2F19" w:rsidP="000F2F19">
      <w:pPr>
        <w:pStyle w:val="Heading3"/>
        <w:tabs>
          <w:tab w:val="left" w:pos="0"/>
          <w:tab w:val="left" w:pos="360"/>
          <w:tab w:val="left" w:pos="720"/>
          <w:tab w:val="left" w:pos="1080"/>
        </w:tabs>
        <w:autoSpaceDE w:val="0"/>
        <w:rPr>
          <w:rFonts w:ascii="Arial" w:hAnsi="Arial" w:cs="Arial"/>
          <w:b w:val="0"/>
          <w:sz w:val="24"/>
          <w:szCs w:val="24"/>
        </w:rPr>
      </w:pPr>
      <w:r w:rsidRPr="00B67399">
        <w:rPr>
          <w:rFonts w:ascii="Arial" w:hAnsi="Arial" w:cs="Arial"/>
          <w:b w:val="0"/>
          <w:sz w:val="24"/>
          <w:szCs w:val="24"/>
        </w:rPr>
        <w:t>SECTION - UNDERGROUND PROTECTED STEEL GRAVITY BASED OIL/SAND INTERCEPTOR</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PART 1 – GENERAL</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10"/>
        </w:numPr>
        <w:rPr>
          <w:rFonts w:ascii="Arial" w:hAnsi="Arial" w:cs="Arial"/>
          <w:sz w:val="24"/>
          <w:szCs w:val="24"/>
        </w:rPr>
      </w:pPr>
      <w:r w:rsidRPr="00B67399">
        <w:rPr>
          <w:rFonts w:ascii="Arial" w:hAnsi="Arial" w:cs="Arial"/>
          <w:sz w:val="24"/>
          <w:szCs w:val="24"/>
        </w:rPr>
        <w:t>SCOPE</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This section describes requirements for providing a single walled, protected steel underground gravity based Oil/Sand Interceptor.</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 xml:space="preserve">All parts, not specifically mentioned herein which are necessary </w:t>
      </w:r>
      <w:proofErr w:type="gramStart"/>
      <w:r w:rsidRPr="00B67399">
        <w:rPr>
          <w:rFonts w:ascii="Arial" w:hAnsi="Arial" w:cs="Arial"/>
          <w:sz w:val="24"/>
          <w:szCs w:val="24"/>
        </w:rPr>
        <w:t>in order to</w:t>
      </w:r>
      <w:proofErr w:type="gramEnd"/>
      <w:r w:rsidRPr="00B67399">
        <w:rPr>
          <w:rFonts w:ascii="Arial" w:hAnsi="Arial" w:cs="Arial"/>
          <w:sz w:val="24"/>
          <w:szCs w:val="24"/>
        </w:rPr>
        <w:t xml:space="preserve"> furnish a complete unit, shall be provided and shall conform to the best practices known to the trade.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0"/>
          <w:numId w:val="10"/>
        </w:numPr>
        <w:rPr>
          <w:rFonts w:ascii="Arial" w:hAnsi="Arial" w:cs="Arial"/>
          <w:sz w:val="24"/>
          <w:szCs w:val="24"/>
        </w:rPr>
      </w:pPr>
      <w:r w:rsidRPr="00B67399">
        <w:rPr>
          <w:rFonts w:ascii="Arial" w:hAnsi="Arial" w:cs="Arial"/>
          <w:sz w:val="24"/>
          <w:szCs w:val="24"/>
        </w:rPr>
        <w:t>GENERAL REQUIREMENTS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Unless otherwise specified, equipment furnished under this section shall be fabricated and installed in compliance with the instructions of the manufacturer.</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The Contractor is solely responsible for construction means, methods, techniques, sequences and procedures and for safety precautions and programs.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0"/>
          <w:numId w:val="10"/>
        </w:numPr>
        <w:rPr>
          <w:rFonts w:ascii="Arial" w:hAnsi="Arial" w:cs="Arial"/>
          <w:sz w:val="24"/>
          <w:szCs w:val="24"/>
        </w:rPr>
      </w:pPr>
      <w:r w:rsidRPr="00B67399">
        <w:rPr>
          <w:rFonts w:ascii="Arial" w:hAnsi="Arial" w:cs="Arial"/>
          <w:sz w:val="24"/>
          <w:szCs w:val="24"/>
        </w:rPr>
        <w:t>STANDARDS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bCs/>
          <w:sz w:val="24"/>
          <w:szCs w:val="24"/>
        </w:rPr>
        <w:t xml:space="preserve">Material and Property Standard for Grease Interceptors and Clarifiers IAPMO PS 80-2006, </w:t>
      </w:r>
      <w:r w:rsidRPr="00B67399">
        <w:rPr>
          <w:rFonts w:ascii="Arial" w:hAnsi="Arial" w:cs="Arial"/>
          <w:sz w:val="24"/>
          <w:szCs w:val="24"/>
        </w:rPr>
        <w:t>International Association for Plumbing and Mechanical Officials, 5001 E. Philadelphia St., Ontario, CA 91761.</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Recommended Practices for Installation of Underground Liquid Storage Systems, PEI/RP100-(2005); Petroleum Equipment Institute, P.O. Box 2380, Tulsa, OK 74101.</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 xml:space="preserve">Underground Storage Tanks; Technical Requirements and State Program Approval; Final Rules, 40 CFR Parts 280 and 281, Part II, Federal Register, Friday, September 23, 1988, </w:t>
      </w:r>
      <w:r w:rsidRPr="00B67399">
        <w:rPr>
          <w:rFonts w:ascii="Arial" w:hAnsi="Arial" w:cs="Arial"/>
          <w:sz w:val="24"/>
          <w:szCs w:val="24"/>
          <w:u w:val="single"/>
        </w:rPr>
        <w:t>Musts for USTs</w:t>
      </w:r>
      <w:r w:rsidRPr="00B67399">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0"/>
          <w:numId w:val="10"/>
        </w:numPr>
        <w:rPr>
          <w:rFonts w:ascii="Arial" w:hAnsi="Arial" w:cs="Arial"/>
          <w:sz w:val="24"/>
          <w:szCs w:val="24"/>
        </w:rPr>
      </w:pPr>
      <w:r w:rsidRPr="00B67399">
        <w:rPr>
          <w:rFonts w:ascii="Arial" w:hAnsi="Arial" w:cs="Arial"/>
          <w:sz w:val="24"/>
          <w:szCs w:val="24"/>
        </w:rPr>
        <w:t>SUBMITTALS AND DOCUMENTATION</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Provide three (3) sets of manufacturer’s shop drawings and installation instructions of the interceptors(s) for approval before commencing construction.</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Shop Drawings:  shop drawings for interceptors shall show principal dimensions and location of all fittings.</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lastRenderedPageBreak/>
        <w:t>Instructions:  provide three complete sets of installation, operation, and maintenance instructions with interceptor.</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Quality Control: Quality control and inspection procedures and reports shall be considered in the submittal package.</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Provide manufacturer’s published product data sheets and descriptive material for major components to be provided.</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Interceptor (s).</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Electronic leak detection, gauging, and monitoring system.</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Anchoring system.</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Manway grade level covers.</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Other system accessories [List]</w:t>
      </w:r>
    </w:p>
    <w:p w:rsidR="000F2F19" w:rsidRPr="00B67399" w:rsidRDefault="000F2F19" w:rsidP="000F2F19">
      <w:pPr>
        <w:pStyle w:val="HTMLPreformatted"/>
        <w:ind w:left="72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 xml:space="preserve">The Contractor shall furnish the labor, materials, equipment, appliances, services and hauling, and perform operations </w:t>
      </w:r>
      <w:proofErr w:type="gramStart"/>
      <w:r w:rsidRPr="00B67399">
        <w:rPr>
          <w:rFonts w:ascii="Arial" w:hAnsi="Arial" w:cs="Arial"/>
          <w:sz w:val="24"/>
          <w:szCs w:val="24"/>
        </w:rPr>
        <w:t>in connection with</w:t>
      </w:r>
      <w:proofErr w:type="gramEnd"/>
      <w:r w:rsidRPr="00B67399">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0"/>
          <w:numId w:val="10"/>
        </w:numPr>
        <w:rPr>
          <w:rFonts w:ascii="Arial" w:hAnsi="Arial" w:cs="Arial"/>
          <w:sz w:val="24"/>
          <w:szCs w:val="24"/>
        </w:rPr>
      </w:pPr>
      <w:r w:rsidRPr="00B67399">
        <w:rPr>
          <w:rFonts w:ascii="Arial" w:hAnsi="Arial" w:cs="Arial"/>
          <w:sz w:val="24"/>
          <w:szCs w:val="24"/>
        </w:rPr>
        <w:t>GUARANTEES AND WARRANTIES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10"/>
        </w:numPr>
        <w:rPr>
          <w:rFonts w:ascii="Arial" w:hAnsi="Arial" w:cs="Arial"/>
          <w:sz w:val="24"/>
          <w:szCs w:val="24"/>
        </w:rPr>
      </w:pPr>
      <w:r w:rsidRPr="00B67399">
        <w:rPr>
          <w:rFonts w:ascii="Arial" w:hAnsi="Arial" w:cs="Arial"/>
          <w:sz w:val="24"/>
          <w:szCs w:val="24"/>
        </w:rPr>
        <w:t>The manufacturer shall provide the following guarantees/warranties:</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0F2F19" w:rsidRPr="00B67399" w:rsidRDefault="000F2F19" w:rsidP="000F2F19">
      <w:pPr>
        <w:pStyle w:val="HTMLPreformatted"/>
        <w:numPr>
          <w:ilvl w:val="2"/>
          <w:numId w:val="10"/>
        </w:numPr>
        <w:rPr>
          <w:rFonts w:ascii="Arial" w:hAnsi="Arial" w:cs="Arial"/>
          <w:sz w:val="24"/>
          <w:szCs w:val="24"/>
        </w:rPr>
      </w:pPr>
      <w:r w:rsidRPr="00B67399">
        <w:rPr>
          <w:rFonts w:ascii="Arial" w:hAnsi="Arial" w:cs="Arial"/>
          <w:sz w:val="24"/>
          <w:szCs w:val="24"/>
        </w:rPr>
        <w:t>HighGuard™ Limited Warranty.</w:t>
      </w:r>
    </w:p>
    <w:p w:rsidR="000F2F19" w:rsidRPr="00B67399" w:rsidRDefault="000F2F19">
      <w:pPr>
        <w:tabs>
          <w:tab w:val="left" w:pos="360"/>
        </w:tabs>
        <w:autoSpaceDE w:val="0"/>
        <w:rPr>
          <w:rFonts w:ascii="Arial" w:hAnsi="Arial" w:cs="Arial"/>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END OF SECTION</w:t>
      </w:r>
    </w:p>
    <w:p w:rsidR="000F2F19" w:rsidRPr="00B67399" w:rsidRDefault="000F2F19">
      <w:pPr>
        <w:tabs>
          <w:tab w:val="left" w:pos="360"/>
        </w:tabs>
        <w:autoSpaceDE w:val="0"/>
        <w:rPr>
          <w:rFonts w:ascii="Arial" w:hAnsi="Arial" w:cs="Arial"/>
          <w:szCs w:val="24"/>
        </w:rPr>
      </w:pPr>
    </w:p>
    <w:p w:rsidR="000F2F19" w:rsidRPr="00B67399" w:rsidRDefault="000F2F19">
      <w:pPr>
        <w:tabs>
          <w:tab w:val="left" w:pos="360"/>
        </w:tabs>
        <w:autoSpaceDE w:val="0"/>
        <w:rPr>
          <w:rFonts w:ascii="Arial" w:hAnsi="Arial" w:cs="Arial"/>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PART 2 – PRODUCTS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15"/>
        </w:numPr>
        <w:rPr>
          <w:rFonts w:ascii="Arial" w:hAnsi="Arial" w:cs="Arial"/>
          <w:sz w:val="24"/>
          <w:szCs w:val="24"/>
        </w:rPr>
      </w:pPr>
      <w:r w:rsidRPr="00B67399">
        <w:rPr>
          <w:rFonts w:ascii="Arial" w:hAnsi="Arial" w:cs="Arial"/>
          <w:sz w:val="24"/>
          <w:szCs w:val="24"/>
        </w:rPr>
        <w:t>UNDERGROUND PROTECTED STEEL GRAVITY BASED OIL/SAND INTERCEPTOR (S)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15"/>
        </w:numPr>
        <w:rPr>
          <w:rFonts w:ascii="Arial" w:hAnsi="Arial" w:cs="Arial"/>
          <w:sz w:val="24"/>
          <w:szCs w:val="24"/>
        </w:rPr>
      </w:pPr>
      <w:r w:rsidRPr="00B67399">
        <w:rPr>
          <w:rFonts w:ascii="Arial" w:hAnsi="Arial" w:cs="Arial"/>
          <w:sz w:val="24"/>
          <w:szCs w:val="24"/>
        </w:rPr>
        <w:t xml:space="preserve">Provide and install ______ Highland Tank </w:t>
      </w:r>
      <w:proofErr w:type="gramStart"/>
      <w:r>
        <w:rPr>
          <w:rFonts w:ascii="Arial" w:hAnsi="Arial" w:cs="Arial"/>
          <w:sz w:val="24"/>
          <w:szCs w:val="24"/>
        </w:rPr>
        <w:t>7</w:t>
      </w:r>
      <w:r w:rsidRPr="00B67399">
        <w:rPr>
          <w:rFonts w:ascii="Arial" w:hAnsi="Arial" w:cs="Arial"/>
          <w:sz w:val="24"/>
          <w:szCs w:val="24"/>
        </w:rPr>
        <w:t>50 gallon</w:t>
      </w:r>
      <w:proofErr w:type="gramEnd"/>
      <w:r w:rsidRPr="00B67399">
        <w:rPr>
          <w:rFonts w:ascii="Arial" w:hAnsi="Arial" w:cs="Arial"/>
          <w:sz w:val="24"/>
          <w:szCs w:val="24"/>
        </w:rPr>
        <w:t xml:space="preserve"> capacity Model TB OSI - </w:t>
      </w:r>
      <w:r>
        <w:rPr>
          <w:rFonts w:ascii="Arial" w:hAnsi="Arial" w:cs="Arial"/>
          <w:sz w:val="24"/>
          <w:szCs w:val="24"/>
        </w:rPr>
        <w:t>7</w:t>
      </w:r>
      <w:r w:rsidRPr="00B67399">
        <w:rPr>
          <w:rFonts w:ascii="Arial" w:hAnsi="Arial" w:cs="Arial"/>
          <w:sz w:val="24"/>
          <w:szCs w:val="24"/>
        </w:rPr>
        <w:t xml:space="preserve">50 Triple Basin Oil/Sand Interceptor (s).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15"/>
        </w:numPr>
        <w:rPr>
          <w:rFonts w:ascii="Arial" w:hAnsi="Arial" w:cs="Arial"/>
          <w:sz w:val="24"/>
          <w:szCs w:val="24"/>
        </w:rPr>
      </w:pPr>
      <w:r w:rsidRPr="00B67399">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 xml:space="preserve">Interceptor shall be </w:t>
      </w:r>
      <w:r w:rsidR="00B17A2E">
        <w:rPr>
          <w:rFonts w:ascii="Arial" w:hAnsi="Arial" w:cs="Arial"/>
          <w:szCs w:val="24"/>
        </w:rPr>
        <w:t>3</w:t>
      </w:r>
      <w:r w:rsidRPr="00B67399">
        <w:rPr>
          <w:rFonts w:ascii="Arial" w:hAnsi="Arial" w:cs="Arial"/>
          <w:szCs w:val="24"/>
        </w:rPr>
        <w:t xml:space="preserve">’ – </w:t>
      </w:r>
      <w:r w:rsidR="00B17A2E">
        <w:rPr>
          <w:rFonts w:ascii="Arial" w:hAnsi="Arial" w:cs="Arial"/>
          <w:szCs w:val="24"/>
        </w:rPr>
        <w:t>6</w:t>
      </w:r>
      <w:r w:rsidRPr="00B67399">
        <w:rPr>
          <w:rFonts w:ascii="Arial" w:hAnsi="Arial" w:cs="Arial"/>
          <w:szCs w:val="24"/>
        </w:rPr>
        <w:t xml:space="preserve">” in diameter and </w:t>
      </w:r>
      <w:r w:rsidR="00B17A2E">
        <w:rPr>
          <w:rFonts w:ascii="Arial" w:hAnsi="Arial" w:cs="Arial"/>
          <w:szCs w:val="24"/>
        </w:rPr>
        <w:t>10</w:t>
      </w:r>
      <w:r w:rsidRPr="00B67399">
        <w:rPr>
          <w:rFonts w:ascii="Arial" w:hAnsi="Arial" w:cs="Arial"/>
          <w:szCs w:val="24"/>
        </w:rPr>
        <w:t xml:space="preserve">’ – </w:t>
      </w:r>
      <w:r w:rsidR="00B17A2E">
        <w:rPr>
          <w:rFonts w:ascii="Arial" w:hAnsi="Arial" w:cs="Arial"/>
          <w:szCs w:val="24"/>
        </w:rPr>
        <w:t>9</w:t>
      </w:r>
      <w:r w:rsidRPr="00B67399">
        <w:rPr>
          <w:rFonts w:ascii="Arial" w:hAnsi="Arial" w:cs="Arial"/>
          <w:szCs w:val="24"/>
        </w:rPr>
        <w:t xml:space="preserve">” long; having a total volume of </w:t>
      </w:r>
      <w:r>
        <w:rPr>
          <w:rFonts w:ascii="Arial" w:hAnsi="Arial" w:cs="Arial"/>
          <w:szCs w:val="24"/>
        </w:rPr>
        <w:t>7</w:t>
      </w:r>
      <w:r w:rsidRPr="00B67399">
        <w:rPr>
          <w:rFonts w:ascii="Arial" w:hAnsi="Arial" w:cs="Arial"/>
          <w:szCs w:val="24"/>
        </w:rPr>
        <w:t xml:space="preserve">50 gallons and a sludge holding capacity of </w:t>
      </w:r>
      <w:r>
        <w:rPr>
          <w:rFonts w:ascii="Arial" w:hAnsi="Arial" w:cs="Arial"/>
          <w:szCs w:val="24"/>
        </w:rPr>
        <w:t>13.5</w:t>
      </w:r>
      <w:r w:rsidRPr="00B67399">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 xml:space="preserve">Interceptor shall have three (3) compartments to minimize turbulence and promote separation.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Interceptor shall be installed underground with top access at or above grade level (as specified on drawings).</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0"/>
          <w:numId w:val="15"/>
        </w:numPr>
        <w:autoSpaceDE w:val="0"/>
        <w:rPr>
          <w:rFonts w:ascii="Arial" w:hAnsi="Arial" w:cs="Arial"/>
          <w:szCs w:val="24"/>
        </w:rPr>
      </w:pPr>
      <w:r w:rsidRPr="00B67399">
        <w:rPr>
          <w:rFonts w:ascii="Arial" w:hAnsi="Arial" w:cs="Arial"/>
          <w:szCs w:val="24"/>
        </w:rPr>
        <w:t>DESIGN CRITERIA</w:t>
      </w:r>
    </w:p>
    <w:p w:rsidR="000F2F19" w:rsidRPr="00B67399" w:rsidRDefault="000F2F19" w:rsidP="000F2F19">
      <w:pPr>
        <w:autoSpaceDE w:val="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be the standard product of a steel tank manufacturer regularly engaged in the production of such equipment.  No subcontracting of Interceptor fabrication shall be permitted.</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 xml:space="preserve">The Interceptor shall be cylindrical, horizontal, atmospheric-type steel vessel.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have the structural strength to withstand static and dynamic hydraulic loading while empty and during operating conditions.</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The Interceptor’s dimensions and thickness shall be in strict compliance with Roark’s Formulas for Stress and Strain as presented in UL 58, September 30, 1997.  </w:t>
      </w: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0"/>
          <w:numId w:val="15"/>
        </w:numPr>
        <w:autoSpaceDE w:val="0"/>
        <w:rPr>
          <w:rFonts w:ascii="Arial" w:hAnsi="Arial" w:cs="Arial"/>
          <w:szCs w:val="24"/>
        </w:rPr>
      </w:pPr>
      <w:r w:rsidRPr="00B67399">
        <w:rPr>
          <w:rFonts w:ascii="Arial" w:hAnsi="Arial" w:cs="Arial"/>
          <w:szCs w:val="24"/>
        </w:rPr>
        <w:t>GENERAL DESCRIPTION</w:t>
      </w:r>
    </w:p>
    <w:p w:rsidR="000F2F19" w:rsidRPr="00B67399" w:rsidRDefault="000F2F19" w:rsidP="000F2F19">
      <w:pPr>
        <w:autoSpaceDE w:val="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The Interceptor shall be a pre-packaged, pre-engineered, ready to install unit consisting of:</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A large internal fore-basin to disperse flow and collect separated sand, grit, and oil. </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A </w:t>
      </w:r>
      <w:proofErr w:type="gramStart"/>
      <w:r w:rsidRPr="00B67399">
        <w:rPr>
          <w:rFonts w:ascii="Arial" w:hAnsi="Arial" w:cs="Arial"/>
          <w:szCs w:val="24"/>
        </w:rPr>
        <w:t>heavy duty</w:t>
      </w:r>
      <w:proofErr w:type="gramEnd"/>
      <w:r w:rsidRPr="00B67399">
        <w:rPr>
          <w:rFonts w:ascii="Arial" w:hAnsi="Arial" w:cs="Arial"/>
          <w:szCs w:val="24"/>
        </w:rPr>
        <w:t xml:space="preserve"> sludge baffle to retain sand and grit and prevent them from entering the downcomer.</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An internal fore-basin downcomer to allow for discharge from the bottom of the fore-basin only.</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A large internal mid-basin to collect separated oil. </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An internal effluent downcomer to allow for discharge from the bottom of the mid-basin only.</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A large internal after-basin to collect wastewater for discharge either by pump or gravity means. </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An internal effluent downcomer to allow for discharge from the bottom of the after-basin only.</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A factory welded effluent connection ______ inch, (NPT/Flanged).</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Fittings for cleanout, vent, sampling, and gauge.</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Lifting lugs at balancing points for handling and installation.</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Testing Requirements</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lastRenderedPageBreak/>
        <w:t>Interceptor tightness testing to UL-58 requirements shall be performed by the manufacturer at the factory.</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The Interceptor shall be pressure tested at 3-5 psig and all surfaces soaped and carefully inspected for leaks.</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1"/>
          <w:numId w:val="15"/>
        </w:numPr>
        <w:tabs>
          <w:tab w:val="left" w:pos="360"/>
        </w:tabs>
        <w:autoSpaceDE w:val="0"/>
        <w:rPr>
          <w:rFonts w:ascii="Arial" w:hAnsi="Arial" w:cs="Arial"/>
          <w:szCs w:val="24"/>
        </w:rPr>
      </w:pPr>
      <w:r w:rsidRPr="00B67399">
        <w:rPr>
          <w:rFonts w:ascii="Arial" w:hAnsi="Arial" w:cs="Arial"/>
          <w:szCs w:val="24"/>
        </w:rPr>
        <w:t>Electrically Isolating Exterior Protective Coating</w:t>
      </w:r>
    </w:p>
    <w:p w:rsidR="000F2F19" w:rsidRPr="00B67399" w:rsidRDefault="000F2F19" w:rsidP="000F2F19">
      <w:pPr>
        <w:autoSpaceDE w:val="0"/>
        <w:ind w:left="36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 xml:space="preserve">After testing, all interior and exterior surfaces shall be grit blasted per Steel Structures Painting Council Surface Preparation Specification SSPC-SP-6 </w:t>
      </w:r>
      <w:r w:rsidRPr="00B67399">
        <w:rPr>
          <w:rFonts w:ascii="Arial" w:hAnsi="Arial" w:cs="Arial"/>
          <w:bCs/>
          <w:szCs w:val="24"/>
        </w:rPr>
        <w:t>Commercial Grit Blast Cleaning with an angular profile of 2.0 mils.</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2"/>
          <w:numId w:val="15"/>
        </w:numPr>
        <w:tabs>
          <w:tab w:val="left" w:pos="360"/>
        </w:tabs>
        <w:autoSpaceDE w:val="0"/>
        <w:rPr>
          <w:rFonts w:ascii="Arial" w:hAnsi="Arial" w:cs="Arial"/>
          <w:szCs w:val="24"/>
        </w:rPr>
      </w:pPr>
      <w:r w:rsidRPr="00B67399">
        <w:rPr>
          <w:rFonts w:ascii="Arial" w:hAnsi="Arial" w:cs="Arial"/>
          <w:szCs w:val="24"/>
        </w:rPr>
        <w:t>Exterior surfaces: Apply HighGuard Corrosion Protection System consisting of:</w:t>
      </w:r>
    </w:p>
    <w:p w:rsidR="000F2F19" w:rsidRPr="00B67399" w:rsidRDefault="000F2F19" w:rsidP="000F2F19">
      <w:pPr>
        <w:autoSpaceDE w:val="0"/>
        <w:ind w:left="720"/>
        <w:rPr>
          <w:rFonts w:ascii="Arial" w:hAnsi="Arial" w:cs="Arial"/>
          <w:szCs w:val="24"/>
        </w:rPr>
      </w:pPr>
    </w:p>
    <w:p w:rsidR="000F2F19" w:rsidRPr="00B67399" w:rsidRDefault="000F2F19" w:rsidP="000F2F19">
      <w:pPr>
        <w:numPr>
          <w:ilvl w:val="3"/>
          <w:numId w:val="15"/>
        </w:numPr>
        <w:tabs>
          <w:tab w:val="left" w:pos="360"/>
        </w:tabs>
        <w:autoSpaceDE w:val="0"/>
        <w:rPr>
          <w:rFonts w:ascii="Arial" w:hAnsi="Arial" w:cs="Arial"/>
          <w:szCs w:val="24"/>
        </w:rPr>
      </w:pPr>
      <w:r w:rsidRPr="00B67399">
        <w:rPr>
          <w:rFonts w:ascii="Arial" w:hAnsi="Arial" w:cs="Arial"/>
          <w:szCs w:val="24"/>
        </w:rPr>
        <w:t xml:space="preserve">Application of 75 mils DFT self-reinforcing, high-solids polyurethane </w:t>
      </w:r>
      <w:r w:rsidRPr="00B67399">
        <w:rPr>
          <w:rFonts w:ascii="Arial" w:hAnsi="Arial" w:cs="Arial"/>
          <w:szCs w:val="24"/>
          <w:lang w:eastAsia="en-US"/>
        </w:rPr>
        <w:t>material complying with the following specifications:</w:t>
      </w:r>
    </w:p>
    <w:p w:rsidR="000F2F19" w:rsidRPr="00B67399" w:rsidRDefault="000F2F19" w:rsidP="000F2F19">
      <w:pPr>
        <w:numPr>
          <w:ilvl w:val="4"/>
          <w:numId w:val="15"/>
        </w:numPr>
        <w:tabs>
          <w:tab w:val="left" w:pos="360"/>
        </w:tabs>
        <w:autoSpaceDE w:val="0"/>
        <w:rPr>
          <w:rFonts w:ascii="Arial" w:hAnsi="Arial" w:cs="Arial"/>
          <w:szCs w:val="24"/>
        </w:rPr>
      </w:pPr>
      <w:r w:rsidRPr="00B67399">
        <w:rPr>
          <w:rFonts w:ascii="Arial" w:hAnsi="Arial" w:cs="Arial"/>
          <w:szCs w:val="24"/>
          <w:u w:val="single"/>
          <w:lang w:eastAsia="en-US"/>
        </w:rPr>
        <w:t>Property/Value</w:t>
      </w:r>
    </w:p>
    <w:p w:rsidR="000F2F19" w:rsidRPr="00B67399" w:rsidRDefault="000F2F19" w:rsidP="000F2F19">
      <w:pPr>
        <w:numPr>
          <w:ilvl w:val="5"/>
          <w:numId w:val="15"/>
        </w:numPr>
        <w:tabs>
          <w:tab w:val="left" w:pos="360"/>
        </w:tabs>
        <w:autoSpaceDE w:val="0"/>
        <w:rPr>
          <w:rFonts w:ascii="Arial" w:hAnsi="Arial" w:cs="Arial"/>
          <w:szCs w:val="24"/>
        </w:rPr>
      </w:pPr>
      <w:r w:rsidRPr="00B67399">
        <w:rPr>
          <w:rFonts w:ascii="Arial" w:hAnsi="Arial" w:cs="Arial"/>
          <w:szCs w:val="24"/>
          <w:lang w:eastAsia="en-US"/>
        </w:rPr>
        <w:t>Hardness (ASTM D 2240): 70 Shore D</w:t>
      </w:r>
    </w:p>
    <w:p w:rsidR="000F2F19" w:rsidRPr="00B67399" w:rsidRDefault="000F2F19" w:rsidP="000F2F19">
      <w:pPr>
        <w:numPr>
          <w:ilvl w:val="5"/>
          <w:numId w:val="15"/>
        </w:numPr>
        <w:suppressAutoHyphens w:val="0"/>
        <w:autoSpaceDE w:val="0"/>
        <w:autoSpaceDN w:val="0"/>
        <w:adjustRightInd w:val="0"/>
        <w:rPr>
          <w:rFonts w:ascii="Arial" w:hAnsi="Arial" w:cs="Arial"/>
          <w:szCs w:val="24"/>
          <w:lang w:eastAsia="en-US"/>
        </w:rPr>
      </w:pPr>
      <w:r w:rsidRPr="00B67399">
        <w:rPr>
          <w:rFonts w:ascii="Arial" w:hAnsi="Arial" w:cs="Arial"/>
          <w:szCs w:val="24"/>
          <w:lang w:eastAsia="en-US"/>
        </w:rPr>
        <w:t>Temperature Range: 35-120°F (1-49°C)</w:t>
      </w:r>
    </w:p>
    <w:p w:rsidR="000F2F19" w:rsidRPr="00B67399" w:rsidRDefault="000F2F19" w:rsidP="000F2F19">
      <w:pPr>
        <w:numPr>
          <w:ilvl w:val="5"/>
          <w:numId w:val="15"/>
        </w:numPr>
        <w:suppressAutoHyphens w:val="0"/>
        <w:autoSpaceDE w:val="0"/>
        <w:autoSpaceDN w:val="0"/>
        <w:adjustRightInd w:val="0"/>
        <w:rPr>
          <w:rFonts w:ascii="Arial" w:hAnsi="Arial" w:cs="Arial"/>
          <w:szCs w:val="24"/>
          <w:lang w:eastAsia="en-US"/>
        </w:rPr>
      </w:pPr>
      <w:r w:rsidRPr="00B67399">
        <w:rPr>
          <w:rFonts w:ascii="Arial" w:hAnsi="Arial" w:cs="Arial"/>
          <w:szCs w:val="24"/>
          <w:lang w:eastAsia="en-US"/>
        </w:rPr>
        <w:t>Impact Strength: &gt;40 in. lbs</w:t>
      </w:r>
    </w:p>
    <w:p w:rsidR="000F2F19" w:rsidRPr="00B67399" w:rsidRDefault="000F2F19" w:rsidP="000F2F19">
      <w:pPr>
        <w:numPr>
          <w:ilvl w:val="5"/>
          <w:numId w:val="15"/>
        </w:numPr>
        <w:suppressAutoHyphens w:val="0"/>
        <w:autoSpaceDE w:val="0"/>
        <w:autoSpaceDN w:val="0"/>
        <w:adjustRightInd w:val="0"/>
        <w:rPr>
          <w:rFonts w:ascii="Arial" w:hAnsi="Arial" w:cs="Arial"/>
          <w:szCs w:val="24"/>
          <w:lang w:eastAsia="en-US"/>
        </w:rPr>
      </w:pPr>
      <w:r w:rsidRPr="00B67399">
        <w:rPr>
          <w:rFonts w:ascii="Arial" w:hAnsi="Arial" w:cs="Arial"/>
          <w:szCs w:val="24"/>
          <w:lang w:eastAsia="en-US"/>
        </w:rPr>
        <w:t>Flexibility: 15 mils bent 180 over 1/8” (3 mm) mandrel</w:t>
      </w:r>
    </w:p>
    <w:p w:rsidR="000F2F19" w:rsidRPr="00B67399" w:rsidRDefault="000F2F19" w:rsidP="000F2F19">
      <w:pPr>
        <w:numPr>
          <w:ilvl w:val="5"/>
          <w:numId w:val="15"/>
        </w:numPr>
        <w:rPr>
          <w:rFonts w:ascii="Arial" w:hAnsi="Arial" w:cs="Arial"/>
          <w:szCs w:val="24"/>
        </w:rPr>
      </w:pPr>
      <w:r w:rsidRPr="00B67399">
        <w:rPr>
          <w:rFonts w:ascii="Arial" w:hAnsi="Arial" w:cs="Arial"/>
          <w:szCs w:val="24"/>
          <w:lang w:eastAsia="en-US"/>
        </w:rPr>
        <w:t>Abrasion Resistance: 110 mg (C17, 1 kg, 100 cycles)</w:t>
      </w:r>
    </w:p>
    <w:p w:rsidR="000F2F19" w:rsidRPr="00B67399" w:rsidRDefault="000F2F19" w:rsidP="000F2F19">
      <w:pPr>
        <w:ind w:left="1800"/>
        <w:rPr>
          <w:rFonts w:ascii="Arial" w:hAnsi="Arial" w:cs="Arial"/>
          <w:szCs w:val="24"/>
        </w:rPr>
      </w:pPr>
    </w:p>
    <w:p w:rsidR="000F2F19" w:rsidRPr="00B67399" w:rsidRDefault="000F2F19" w:rsidP="000F2F19">
      <w:pPr>
        <w:numPr>
          <w:ilvl w:val="3"/>
          <w:numId w:val="15"/>
        </w:numPr>
        <w:rPr>
          <w:rFonts w:ascii="Arial" w:hAnsi="Arial" w:cs="Arial"/>
          <w:szCs w:val="24"/>
        </w:rPr>
      </w:pPr>
      <w:r w:rsidRPr="00B67399">
        <w:rPr>
          <w:rFonts w:ascii="Arial" w:hAnsi="Arial" w:cs="Arial"/>
          <w:szCs w:val="24"/>
        </w:rPr>
        <w:t>A 15,000-volt spark test shall be performed in the factory to ensure coating integrity.</w:t>
      </w:r>
    </w:p>
    <w:p w:rsidR="000F2F19" w:rsidRPr="00B67399" w:rsidRDefault="000F2F19" w:rsidP="000F2F19">
      <w:pPr>
        <w:ind w:left="108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Internal surfaces: Apply 15 mils DFT Polyurethane Lining.  </w:t>
      </w:r>
    </w:p>
    <w:p w:rsidR="000F2F19" w:rsidRPr="00B67399" w:rsidRDefault="000F2F19" w:rsidP="000F2F19">
      <w:pPr>
        <w:ind w:left="720"/>
        <w:rPr>
          <w:rFonts w:ascii="Arial" w:hAnsi="Arial" w:cs="Arial"/>
          <w:szCs w:val="24"/>
        </w:rPr>
      </w:pPr>
    </w:p>
    <w:p w:rsidR="000F2F19" w:rsidRPr="00B67399" w:rsidRDefault="000F2F19" w:rsidP="000F2F19">
      <w:pPr>
        <w:numPr>
          <w:ilvl w:val="3"/>
          <w:numId w:val="15"/>
        </w:numPr>
        <w:rPr>
          <w:rFonts w:ascii="Arial" w:hAnsi="Arial" w:cs="Arial"/>
          <w:szCs w:val="24"/>
        </w:rPr>
      </w:pPr>
      <w:r w:rsidRPr="00B67399">
        <w:rPr>
          <w:rFonts w:ascii="Arial" w:hAnsi="Arial" w:cs="Arial"/>
          <w:szCs w:val="24"/>
        </w:rPr>
        <w:t>Lining shall be of a light color to aid in visual inspection of the interior.</w:t>
      </w:r>
    </w:p>
    <w:p w:rsidR="000F2F19" w:rsidRPr="00B67399" w:rsidRDefault="000F2F19" w:rsidP="000F2F19">
      <w:pPr>
        <w:ind w:left="108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Interceptor Hold Down Anchoring</w:t>
      </w:r>
    </w:p>
    <w:p w:rsidR="000F2F19" w:rsidRPr="00B67399" w:rsidRDefault="000F2F19" w:rsidP="000F2F19">
      <w:pPr>
        <w:ind w:left="36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Interceptor shall be provided with polyester hold down straps and turnbuckles.  Number and size as recommended by manufacturer.  </w:t>
      </w:r>
    </w:p>
    <w:p w:rsidR="000F2F19" w:rsidRPr="00B67399" w:rsidRDefault="000F2F19" w:rsidP="000F2F19">
      <w:pPr>
        <w:ind w:left="72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Provide </w:t>
      </w:r>
      <w:r w:rsidRPr="00B67399">
        <w:rPr>
          <w:rFonts w:ascii="Arial" w:hAnsi="Arial" w:cs="Arial"/>
          <w:snapToGrid w:val="0"/>
          <w:szCs w:val="24"/>
        </w:rPr>
        <w:t xml:space="preserve">float out and anchorage </w:t>
      </w:r>
      <w:r w:rsidRPr="00B67399">
        <w:rPr>
          <w:rFonts w:ascii="Arial" w:hAnsi="Arial" w:cs="Arial"/>
          <w:szCs w:val="24"/>
        </w:rPr>
        <w:t>calculations, signed and stamped by a registered professional engineer, to document proper burial depth and anchoring to counteract the Interceptor's buoyant forces.</w:t>
      </w:r>
    </w:p>
    <w:p w:rsidR="000F2F19" w:rsidRPr="00B67399" w:rsidRDefault="000F2F19" w:rsidP="000F2F19">
      <w:pPr>
        <w:ind w:left="72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Provide 2 concrete deadmen anchors as required.  Number and size are as recommended by manufacturer.  </w:t>
      </w:r>
    </w:p>
    <w:p w:rsidR="000F2F19" w:rsidRPr="00B67399" w:rsidRDefault="000F2F19" w:rsidP="000F2F19">
      <w:pPr>
        <w:ind w:left="72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If a reinforced concrete pad is required for anchoring purposes, the pad dimensions are shown on the drawings. </w:t>
      </w:r>
    </w:p>
    <w:p w:rsidR="000F2F19" w:rsidRPr="00B67399" w:rsidRDefault="000F2F19" w:rsidP="000F2F19">
      <w:pPr>
        <w:ind w:left="720"/>
        <w:rPr>
          <w:rFonts w:ascii="Arial" w:hAnsi="Arial" w:cs="Arial"/>
          <w:szCs w:val="24"/>
        </w:rPr>
      </w:pPr>
    </w:p>
    <w:p w:rsidR="000F2F19" w:rsidRPr="00B67399" w:rsidRDefault="000F2F19" w:rsidP="000F2F19">
      <w:pPr>
        <w:ind w:left="1224"/>
        <w:rPr>
          <w:rFonts w:ascii="Arial" w:hAnsi="Arial" w:cs="Arial"/>
          <w:szCs w:val="24"/>
        </w:rPr>
      </w:pPr>
      <w:r w:rsidRPr="00B67399">
        <w:rPr>
          <w:rFonts w:ascii="Arial" w:hAnsi="Arial" w:cs="Arial"/>
          <w:szCs w:val="24"/>
        </w:rPr>
        <w:t>Note: An 8” minimum reinforced concrete pad is required on for all interceptors 10’0’” diameter and larger.</w:t>
      </w:r>
    </w:p>
    <w:p w:rsidR="000F2F19" w:rsidRPr="00B67399" w:rsidRDefault="000F2F19" w:rsidP="000F2F19">
      <w:pPr>
        <w:ind w:left="72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 xml:space="preserve">Labeling </w:t>
      </w:r>
    </w:p>
    <w:p w:rsidR="000F2F19" w:rsidRPr="00B67399" w:rsidRDefault="000F2F19" w:rsidP="000F2F19">
      <w:pPr>
        <w:ind w:left="36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Identification plates:  Plates to be affixed in prominent location and be durable and legible throughout equipment life.</w:t>
      </w:r>
    </w:p>
    <w:p w:rsidR="000F2F19" w:rsidRPr="00B67399" w:rsidRDefault="000F2F19" w:rsidP="000F2F19">
      <w:pPr>
        <w:ind w:left="72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lastRenderedPageBreak/>
        <w:t>Each Interceptor shall be permanently labeled on the Interceptor head with pertinent handling, safety, and installation instructions.</w:t>
      </w:r>
    </w:p>
    <w:p w:rsidR="000F2F19" w:rsidRPr="00B67399" w:rsidRDefault="000F2F19" w:rsidP="000F2F19">
      <w:pPr>
        <w:ind w:left="72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Grade Level Manways</w:t>
      </w:r>
    </w:p>
    <w:p w:rsidR="000F2F19" w:rsidRPr="00B67399" w:rsidRDefault="000F2F19" w:rsidP="000F2F19">
      <w:pPr>
        <w:ind w:left="360"/>
        <w:rPr>
          <w:rFonts w:ascii="Arial" w:hAnsi="Arial" w:cs="Arial"/>
          <w:szCs w:val="24"/>
        </w:rPr>
      </w:pPr>
    </w:p>
    <w:p w:rsidR="000F2F19" w:rsidRPr="00B67399" w:rsidRDefault="000F2F19" w:rsidP="000F2F19">
      <w:pPr>
        <w:numPr>
          <w:ilvl w:val="2"/>
          <w:numId w:val="15"/>
        </w:numPr>
        <w:rPr>
          <w:rFonts w:ascii="Arial" w:hAnsi="Arial" w:cs="Arial"/>
          <w:szCs w:val="24"/>
        </w:rPr>
      </w:pPr>
      <w:r w:rsidRPr="00B67399">
        <w:rPr>
          <w:rFonts w:ascii="Arial" w:hAnsi="Arial" w:cs="Arial"/>
          <w:szCs w:val="24"/>
        </w:rPr>
        <w:t xml:space="preserve"> Provide ______ 36” / ______ 42” diameter manway ring and (pedestrian) or (H-20) rated steel cover for access to Interceptor manways.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END OF SECTION</w:t>
      </w:r>
    </w:p>
    <w:p w:rsidR="000F2F19" w:rsidRPr="00B67399" w:rsidRDefault="000F2F19">
      <w:pPr>
        <w:tabs>
          <w:tab w:val="left" w:pos="360"/>
        </w:tabs>
        <w:rPr>
          <w:rFonts w:ascii="Arial" w:hAnsi="Arial" w:cs="Arial"/>
          <w:szCs w:val="24"/>
        </w:rPr>
      </w:pPr>
    </w:p>
    <w:p w:rsidR="000F2F19" w:rsidRPr="00B67399" w:rsidRDefault="000F2F19">
      <w:pPr>
        <w:tabs>
          <w:tab w:val="left" w:pos="360"/>
        </w:tabs>
        <w:rPr>
          <w:rFonts w:ascii="Arial" w:hAnsi="Arial" w:cs="Arial"/>
          <w:szCs w:val="24"/>
        </w:rPr>
      </w:pPr>
    </w:p>
    <w:p w:rsidR="000F2F19" w:rsidRPr="00B67399" w:rsidRDefault="000F2F19" w:rsidP="000F2F19">
      <w:pPr>
        <w:numPr>
          <w:ilvl w:val="0"/>
          <w:numId w:val="15"/>
        </w:numPr>
        <w:rPr>
          <w:rFonts w:ascii="Arial" w:hAnsi="Arial" w:cs="Arial"/>
          <w:szCs w:val="24"/>
        </w:rPr>
      </w:pPr>
      <w:r w:rsidRPr="00B67399">
        <w:rPr>
          <w:rFonts w:ascii="Arial" w:hAnsi="Arial" w:cs="Arial"/>
          <w:szCs w:val="24"/>
        </w:rPr>
        <w:t>OPTIONS/ACCESSORIES</w:t>
      </w:r>
    </w:p>
    <w:p w:rsidR="000F2F19" w:rsidRPr="00B67399" w:rsidRDefault="000F2F19" w:rsidP="000F2F19">
      <w:pPr>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Interceptor shall be furnished with (select all that apply):</w:t>
      </w:r>
    </w:p>
    <w:p w:rsidR="000F2F19" w:rsidRPr="00B67399" w:rsidRDefault="000F2F19" w:rsidP="000F2F19">
      <w:pPr>
        <w:ind w:left="36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B67399">
        <w:rPr>
          <w:rFonts w:ascii="Arial" w:hAnsi="Arial" w:cs="Arial"/>
          <w:szCs w:val="24"/>
        </w:rPr>
        <w:t xml:space="preserve">  ]</w:t>
      </w:r>
      <w:proofErr w:type="gramEnd"/>
      <w:r w:rsidRPr="00B67399">
        <w:rPr>
          <w:rFonts w:ascii="Arial" w:hAnsi="Arial" w:cs="Arial"/>
          <w:szCs w:val="24"/>
        </w:rPr>
        <w:t xml:space="preserve"> volt, [    ] phase.</w:t>
      </w:r>
    </w:p>
    <w:p w:rsidR="000F2F19" w:rsidRPr="00B67399" w:rsidRDefault="000F2F19" w:rsidP="000F2F19">
      <w:pPr>
        <w:ind w:left="36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 xml:space="preserve">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B67399">
        <w:rPr>
          <w:rFonts w:ascii="Arial" w:hAnsi="Arial" w:cs="Arial"/>
          <w:szCs w:val="24"/>
        </w:rPr>
        <w:t xml:space="preserve">  ]</w:t>
      </w:r>
      <w:proofErr w:type="gramEnd"/>
      <w:r w:rsidRPr="00B67399">
        <w:rPr>
          <w:rFonts w:ascii="Arial" w:hAnsi="Arial" w:cs="Arial"/>
          <w:szCs w:val="24"/>
        </w:rPr>
        <w:t xml:space="preserve"> volts, [    ] phase.  Discharge shall be routed to Reclaim Tank.</w:t>
      </w:r>
    </w:p>
    <w:p w:rsidR="000F2F19" w:rsidRPr="00B67399" w:rsidRDefault="000F2F19" w:rsidP="000F2F19">
      <w:pPr>
        <w:ind w:left="360"/>
        <w:rPr>
          <w:rFonts w:ascii="Arial" w:hAnsi="Arial" w:cs="Arial"/>
          <w:szCs w:val="24"/>
        </w:rPr>
      </w:pPr>
    </w:p>
    <w:p w:rsidR="000F2F19" w:rsidRPr="00B67399" w:rsidRDefault="000F2F19" w:rsidP="000F2F19">
      <w:pPr>
        <w:numPr>
          <w:ilvl w:val="1"/>
          <w:numId w:val="15"/>
        </w:numPr>
        <w:rPr>
          <w:rFonts w:ascii="Arial" w:hAnsi="Arial" w:cs="Arial"/>
          <w:szCs w:val="24"/>
        </w:rPr>
      </w:pPr>
      <w:r w:rsidRPr="00B67399">
        <w:rPr>
          <w:rFonts w:ascii="Arial" w:hAnsi="Arial" w:cs="Arial"/>
          <w:szCs w:val="24"/>
        </w:rPr>
        <w:t>Additional Interceptor Accessories:  Refer to Highland Tank Product Catalog</w:t>
      </w:r>
    </w:p>
    <w:p w:rsidR="000F2F19" w:rsidRPr="00B67399" w:rsidRDefault="000F2F19">
      <w:pPr>
        <w:tabs>
          <w:tab w:val="left" w:pos="360"/>
        </w:tabs>
        <w:rPr>
          <w:rFonts w:ascii="Arial" w:hAnsi="Arial" w:cs="Arial"/>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END OF SECTION</w:t>
      </w:r>
    </w:p>
    <w:p w:rsidR="000F2F19" w:rsidRPr="00B67399" w:rsidRDefault="000F2F19">
      <w:pPr>
        <w:tabs>
          <w:tab w:val="left" w:pos="360"/>
        </w:tabs>
        <w:rPr>
          <w:rFonts w:ascii="Arial" w:hAnsi="Arial" w:cs="Arial"/>
          <w:szCs w:val="24"/>
        </w:rPr>
      </w:pPr>
    </w:p>
    <w:p w:rsidR="000F2F19" w:rsidRPr="00B67399" w:rsidRDefault="000F2F19">
      <w:pPr>
        <w:tabs>
          <w:tab w:val="left" w:pos="360"/>
        </w:tabs>
        <w:rPr>
          <w:rFonts w:ascii="Arial" w:hAnsi="Arial" w:cs="Arial"/>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PART 3 - EXECUTION</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23"/>
        </w:numPr>
        <w:rPr>
          <w:rFonts w:ascii="Arial" w:hAnsi="Arial" w:cs="Arial"/>
          <w:sz w:val="24"/>
          <w:szCs w:val="24"/>
        </w:rPr>
      </w:pPr>
      <w:r w:rsidRPr="00B67399">
        <w:rPr>
          <w:rFonts w:ascii="Arial" w:hAnsi="Arial" w:cs="Arial"/>
          <w:sz w:val="24"/>
          <w:szCs w:val="24"/>
        </w:rPr>
        <w:t xml:space="preserve">TRANSPORTATION TO SITE </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Manufacturer shall take extreme care in protecting the Interceptor coating when transporting the Interceptor to the delivery site.  Padding between the truck and Interceptors, and padding on the chains should be utilized.</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0"/>
          <w:numId w:val="23"/>
        </w:numPr>
        <w:rPr>
          <w:rFonts w:ascii="Arial" w:hAnsi="Arial" w:cs="Arial"/>
          <w:sz w:val="24"/>
          <w:szCs w:val="24"/>
        </w:rPr>
      </w:pPr>
      <w:r w:rsidRPr="00B67399">
        <w:rPr>
          <w:rFonts w:ascii="Arial" w:hAnsi="Arial" w:cs="Arial"/>
          <w:sz w:val="24"/>
          <w:szCs w:val="24"/>
        </w:rPr>
        <w:t>INTERCEPTOR OFF-LOADING, HANDLING, AND STORAGE</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Interceptor shall be handled, lifted, stored, and secured in accordance with the manufacturer's instructions.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 xml:space="preserve">Unload with equipment having sufficient lifting capacity to avoid damage to the Interceptor. </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23"/>
        </w:numPr>
        <w:rPr>
          <w:rFonts w:ascii="Arial" w:hAnsi="Arial" w:cs="Arial"/>
          <w:sz w:val="24"/>
          <w:szCs w:val="24"/>
        </w:rPr>
      </w:pPr>
      <w:r w:rsidRPr="00B67399">
        <w:rPr>
          <w:rFonts w:ascii="Arial" w:hAnsi="Arial" w:cs="Arial"/>
          <w:sz w:val="24"/>
          <w:szCs w:val="24"/>
        </w:rPr>
        <w:t>INTERCEPTOR INSTALLATION</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Refer to manufacturer’s label on the Interceptor head and submitted User’s Manual for pertinent handling, safety, and installation instructions.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 xml:space="preserve">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area is in a tidal area, the Interceptor "bedding" material should be fine gravel or pea gravel rather than sand.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If an air test of the Interceptor above ground is required. Pressure should not exceed 5 psi while a bubble solution is applied to welded seams. Refer to instructions on side of Interceptor or per PEI/RP100-(2005).</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 xml:space="preserve">Equipment to lift the Interceptor shall be of adequate size to lift and lower the Interceptor without dragging and dropping to ensure no damage to the Interceptor or the coating. Interceptor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 xml:space="preserve">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 over Interceptor to avoid damage to coating.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The shipping plugs at unused Interceptor openings shall be removed, a pipe compound shall be added, and permanent plugs shall be reinstalled in the unused openings. The dielectric bushings or flange isolation devices shall not be removed from openings. The plugs in Interceptor openings, which are to be used, should not be over tightened as this may cause the bushing to unscrew with the plug. Care should be taken not to cross-thread or damage the non-metallic bushings when replacing plugs or installing required Interceptor piping.</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23"/>
        </w:numPr>
        <w:rPr>
          <w:rFonts w:ascii="Arial" w:hAnsi="Arial" w:cs="Arial"/>
          <w:sz w:val="24"/>
          <w:szCs w:val="24"/>
        </w:rPr>
      </w:pPr>
      <w:r w:rsidRPr="00B67399">
        <w:rPr>
          <w:rFonts w:ascii="Arial" w:hAnsi="Arial" w:cs="Arial"/>
          <w:sz w:val="24"/>
          <w:szCs w:val="24"/>
        </w:rPr>
        <w:t xml:space="preserve">ON SITE SUPERVISION/TRAINING </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Manufacturer will provide classroom training on a "per day" bid basis on recommended Interceptor installation procedures.  This training will include the manufacturer's recommended installation procedures.</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3"/>
        </w:numPr>
        <w:rPr>
          <w:rFonts w:ascii="Arial" w:hAnsi="Arial" w:cs="Arial"/>
          <w:sz w:val="24"/>
          <w:szCs w:val="24"/>
        </w:rPr>
      </w:pPr>
      <w:r w:rsidRPr="00B67399">
        <w:rPr>
          <w:rFonts w:ascii="Arial" w:hAnsi="Arial" w:cs="Arial"/>
          <w:sz w:val="24"/>
          <w:szCs w:val="24"/>
        </w:rPr>
        <w:t xml:space="preserve">Manufacturer shall provide a qualified representative for on site supervision assistance of Interceptor installation or any other assistance that may be required by the facility personnel at the site.  Manufacturer will bid on this supervision on a "per day" basis in a separate bid item. </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t>END OF SECTION</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rPr>
          <w:rFonts w:ascii="Arial" w:hAnsi="Arial" w:cs="Arial"/>
          <w:sz w:val="24"/>
          <w:szCs w:val="24"/>
        </w:rPr>
      </w:pPr>
      <w:r w:rsidRPr="00B67399">
        <w:rPr>
          <w:rFonts w:ascii="Arial" w:hAnsi="Arial" w:cs="Arial"/>
          <w:sz w:val="24"/>
          <w:szCs w:val="24"/>
        </w:rPr>
        <w:lastRenderedPageBreak/>
        <w:t>PART 4 - PREAPPROVED MANUFACTURERS</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0"/>
          <w:numId w:val="25"/>
        </w:numPr>
        <w:rPr>
          <w:rFonts w:ascii="Arial" w:hAnsi="Arial" w:cs="Arial"/>
          <w:sz w:val="24"/>
          <w:szCs w:val="24"/>
        </w:rPr>
      </w:pPr>
      <w:r w:rsidRPr="00B67399">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0F2F19" w:rsidRPr="00B67399" w:rsidRDefault="000F2F19" w:rsidP="000F2F19">
      <w:pPr>
        <w:pStyle w:val="HTMLPreformatted"/>
        <w:rPr>
          <w:rFonts w:ascii="Arial" w:hAnsi="Arial" w:cs="Arial"/>
          <w:sz w:val="24"/>
          <w:szCs w:val="24"/>
        </w:rPr>
      </w:pPr>
    </w:p>
    <w:p w:rsidR="000F2F19" w:rsidRPr="00B67399" w:rsidRDefault="000F2F19" w:rsidP="000F2F19">
      <w:pPr>
        <w:pStyle w:val="HTMLPreformatted"/>
        <w:numPr>
          <w:ilvl w:val="1"/>
          <w:numId w:val="25"/>
        </w:numPr>
        <w:rPr>
          <w:rFonts w:ascii="Arial" w:hAnsi="Arial" w:cs="Arial"/>
          <w:sz w:val="24"/>
          <w:szCs w:val="24"/>
        </w:rPr>
      </w:pPr>
      <w:r w:rsidRPr="00B67399">
        <w:rPr>
          <w:rFonts w:ascii="Arial" w:hAnsi="Arial" w:cs="Arial"/>
          <w:sz w:val="24"/>
          <w:szCs w:val="24"/>
        </w:rPr>
        <w:t xml:space="preserve">Interceptor shall be the standard product of a steel tank manufacturer regularly engaged in the production of identical equipment.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1"/>
          <w:numId w:val="25"/>
        </w:numPr>
        <w:rPr>
          <w:rFonts w:ascii="Arial" w:hAnsi="Arial" w:cs="Arial"/>
          <w:sz w:val="24"/>
          <w:szCs w:val="24"/>
        </w:rPr>
      </w:pPr>
      <w:r w:rsidRPr="00B67399">
        <w:rPr>
          <w:rFonts w:ascii="Arial" w:hAnsi="Arial" w:cs="Arial"/>
          <w:sz w:val="24"/>
          <w:szCs w:val="24"/>
        </w:rPr>
        <w:t xml:space="preserve">Manufacturer must document history of completion of prior contracts with the identical product.  </w:t>
      </w:r>
    </w:p>
    <w:p w:rsidR="000F2F19" w:rsidRPr="00B67399" w:rsidRDefault="000F2F19" w:rsidP="000F2F19">
      <w:pPr>
        <w:pStyle w:val="HTMLPreformatted"/>
        <w:ind w:left="360"/>
        <w:rPr>
          <w:rFonts w:ascii="Arial" w:hAnsi="Arial" w:cs="Arial"/>
          <w:sz w:val="24"/>
          <w:szCs w:val="24"/>
        </w:rPr>
      </w:pPr>
    </w:p>
    <w:p w:rsidR="000F2F19" w:rsidRPr="00B67399" w:rsidRDefault="000F2F19" w:rsidP="000F2F19">
      <w:pPr>
        <w:pStyle w:val="HTMLPreformatted"/>
        <w:numPr>
          <w:ilvl w:val="0"/>
          <w:numId w:val="25"/>
        </w:numPr>
        <w:rPr>
          <w:rFonts w:ascii="Arial" w:hAnsi="Arial" w:cs="Arial"/>
          <w:sz w:val="24"/>
          <w:szCs w:val="24"/>
        </w:rPr>
      </w:pPr>
      <w:r w:rsidRPr="00B67399">
        <w:rPr>
          <w:rFonts w:ascii="Arial" w:hAnsi="Arial" w:cs="Arial"/>
          <w:sz w:val="24"/>
          <w:szCs w:val="24"/>
        </w:rPr>
        <w:t>QUALITY ASSURANCE: The Triple Basin Sand Oil Interceptor shall be manufactured by Highland Tank:</w:t>
      </w:r>
    </w:p>
    <w:p w:rsidR="000F2F19" w:rsidRPr="00B67399" w:rsidRDefault="000F2F19" w:rsidP="000F2F19">
      <w:pPr>
        <w:pStyle w:val="HTMLPreformatted"/>
        <w:rPr>
          <w:rFonts w:ascii="Arial" w:hAnsi="Arial" w:cs="Arial"/>
          <w:sz w:val="24"/>
          <w:szCs w:val="24"/>
          <w:u w:val="single"/>
        </w:rPr>
      </w:pPr>
    </w:p>
    <w:p w:rsidR="000F2F19" w:rsidRPr="00B67399" w:rsidRDefault="000F2F19" w:rsidP="000F2F19">
      <w:pPr>
        <w:pStyle w:val="HTMLPreformatted"/>
        <w:ind w:left="360"/>
        <w:rPr>
          <w:rFonts w:ascii="Arial" w:hAnsi="Arial" w:cs="Arial"/>
          <w:sz w:val="24"/>
          <w:szCs w:val="24"/>
          <w:u w:val="single"/>
        </w:rPr>
      </w:pPr>
      <w:r w:rsidRPr="00B67399">
        <w:rPr>
          <w:rFonts w:ascii="Arial" w:hAnsi="Arial" w:cs="Arial"/>
          <w:sz w:val="24"/>
          <w:szCs w:val="24"/>
          <w:u w:val="single"/>
        </w:rPr>
        <w:t>FACTORY LOCATION</w:t>
      </w:r>
    </w:p>
    <w:p w:rsidR="000F2F19" w:rsidRPr="00B67399" w:rsidRDefault="000F2F19" w:rsidP="000F2F19">
      <w:pPr>
        <w:pStyle w:val="HTMLPreformatted"/>
        <w:ind w:left="360"/>
        <w:rPr>
          <w:rFonts w:ascii="Arial" w:hAnsi="Arial" w:cs="Arial"/>
          <w:sz w:val="24"/>
          <w:szCs w:val="24"/>
          <w:u w:val="single"/>
        </w:rPr>
      </w:pP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One Highland Road</w:t>
      </w: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Stoystown, PA 15563</w:t>
      </w: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(814) 893-5701</w:t>
      </w: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Fax: (814) 893-6126</w:t>
      </w:r>
    </w:p>
    <w:p w:rsidR="000F2F19" w:rsidRPr="00207B1D" w:rsidRDefault="000F2F19" w:rsidP="000F2F19">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0F2F19" w:rsidRPr="00207B1D" w:rsidRDefault="000F2F19" w:rsidP="000F2F19">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0F2F19" w:rsidRPr="00207B1D" w:rsidRDefault="000F2F19" w:rsidP="000F2F19">
      <w:pPr>
        <w:pStyle w:val="HTMLPreformatted"/>
        <w:rPr>
          <w:rFonts w:ascii="Arial" w:hAnsi="Arial" w:cs="Arial"/>
          <w:sz w:val="24"/>
          <w:szCs w:val="24"/>
        </w:rPr>
      </w:pPr>
    </w:p>
    <w:p w:rsidR="000F2F19" w:rsidRPr="00F223FD" w:rsidRDefault="000F2F19">
      <w:pPr>
        <w:tabs>
          <w:tab w:val="left" w:pos="360"/>
        </w:tabs>
        <w:rPr>
          <w:rFonts w:ascii="Arial" w:hAnsi="Arial" w:cs="Arial"/>
          <w:szCs w:val="24"/>
        </w:rPr>
      </w:pPr>
    </w:p>
    <w:sectPr w:rsidR="000F2F19" w:rsidRPr="00F223FD" w:rsidSect="000F2F19">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F2F19"/>
    <w:rsid w:val="00812841"/>
    <w:rsid w:val="00B17A2E"/>
    <w:rsid w:val="00B6315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7974FB80-0125-4B7A-99F9-4E1274D6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20786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2018-11-10T20:16:00Z</dcterms:created>
  <dcterms:modified xsi:type="dcterms:W3CDTF">2018-11-10T20:16:00Z</dcterms:modified>
</cp:coreProperties>
</file>