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2A8A0" w14:textId="32AE5BFB" w:rsidR="00000000" w:rsidRDefault="005D2AC1">
      <w:pPr>
        <w:tabs>
          <w:tab w:val="left" w:pos="360"/>
          <w:tab w:val="left" w:pos="540"/>
        </w:tabs>
        <w:rPr>
          <w:rFonts w:ascii="Arial" w:hAnsi="Arial"/>
          <w:color w:val="FF0000"/>
        </w:rPr>
      </w:pPr>
      <w:r>
        <w:rPr>
          <w:rFonts w:ascii="Arial" w:hAnsi="Arial"/>
          <w:color w:val="FF0000"/>
        </w:rPr>
        <w:t>01500TITAN</w:t>
      </w:r>
      <w:bookmarkStart w:id="0" w:name="_GoBack"/>
      <w:bookmarkEnd w:id="0"/>
    </w:p>
    <w:p w14:paraId="02FBC8C9" w14:textId="77777777" w:rsidR="00000000" w:rsidRDefault="005D2AC1">
      <w:pPr>
        <w:tabs>
          <w:tab w:val="left" w:pos="360"/>
          <w:tab w:val="left" w:pos="540"/>
        </w:tabs>
        <w:rPr>
          <w:rFonts w:ascii="Arial" w:hAnsi="Arial"/>
        </w:rPr>
      </w:pPr>
    </w:p>
    <w:p w14:paraId="10528583" w14:textId="77777777" w:rsidR="00000000" w:rsidRDefault="005D2AC1">
      <w:pPr>
        <w:tabs>
          <w:tab w:val="left" w:pos="360"/>
          <w:tab w:val="left" w:pos="540"/>
        </w:tabs>
        <w:rPr>
          <w:rFonts w:ascii="Arial" w:hAnsi="Arial"/>
        </w:rPr>
      </w:pPr>
      <w:r>
        <w:rPr>
          <w:rFonts w:ascii="Arial" w:hAnsi="Arial"/>
        </w:rPr>
        <w:t>TITAN</w:t>
      </w:r>
    </w:p>
    <w:p w14:paraId="48D8B8CD" w14:textId="77777777" w:rsidR="00000000" w:rsidRDefault="005D2AC1">
      <w:pPr>
        <w:tabs>
          <w:tab w:val="left" w:pos="360"/>
          <w:tab w:val="left" w:pos="540"/>
        </w:tabs>
        <w:rPr>
          <w:rFonts w:ascii="Arial" w:hAnsi="Arial"/>
        </w:rPr>
      </w:pPr>
    </w:p>
    <w:p w14:paraId="3D366285" w14:textId="77777777" w:rsidR="00000000" w:rsidRDefault="005D2AC1">
      <w:pPr>
        <w:tabs>
          <w:tab w:val="left" w:pos="360"/>
          <w:tab w:val="left" w:pos="540"/>
        </w:tabs>
        <w:rPr>
          <w:rFonts w:ascii="Arial" w:hAnsi="Arial"/>
        </w:rPr>
      </w:pPr>
      <w:r>
        <w:rPr>
          <w:rFonts w:ascii="Arial" w:hAnsi="Arial"/>
        </w:rPr>
        <w:t>Recommended Guide Specification</w:t>
      </w:r>
    </w:p>
    <w:p w14:paraId="6A6E5E2F" w14:textId="77777777" w:rsidR="00000000" w:rsidRDefault="005D2AC1">
      <w:pPr>
        <w:tabs>
          <w:tab w:val="left" w:pos="360"/>
          <w:tab w:val="left" w:pos="540"/>
        </w:tabs>
        <w:rPr>
          <w:rFonts w:ascii="Arial" w:hAnsi="Arial"/>
        </w:rPr>
      </w:pPr>
    </w:p>
    <w:p w14:paraId="2720110F" w14:textId="77777777" w:rsidR="00000000" w:rsidRDefault="005D2AC1">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143B3A14" w14:textId="77777777" w:rsidR="00000000" w:rsidRDefault="005D2AC1">
      <w:pPr>
        <w:tabs>
          <w:tab w:val="left" w:pos="360"/>
          <w:tab w:val="left" w:pos="540"/>
        </w:tabs>
        <w:rPr>
          <w:rFonts w:ascii="Arial" w:hAnsi="Arial"/>
        </w:rPr>
      </w:pPr>
    </w:p>
    <w:p w14:paraId="3F2FCBA3" w14:textId="77777777" w:rsidR="00000000" w:rsidRDefault="005D2AC1">
      <w:pPr>
        <w:tabs>
          <w:tab w:val="left" w:pos="360"/>
          <w:tab w:val="left" w:pos="540"/>
        </w:tabs>
        <w:rPr>
          <w:rFonts w:ascii="Arial" w:hAnsi="Arial"/>
        </w:rPr>
      </w:pPr>
      <w:r>
        <w:rPr>
          <w:rFonts w:ascii="Arial" w:hAnsi="Arial"/>
        </w:rPr>
        <w:t xml:space="preserve">Furnish and install a </w:t>
      </w:r>
      <w:proofErr w:type="gramStart"/>
      <w:r>
        <w:rPr>
          <w:rFonts w:ascii="Arial" w:hAnsi="Arial"/>
        </w:rPr>
        <w:t>1500 gallon</w:t>
      </w:r>
      <w:proofErr w:type="gramEnd"/>
      <w:r>
        <w:rPr>
          <w:rFonts w:ascii="Arial" w:hAnsi="Arial"/>
        </w:rPr>
        <w:t xml:space="preserve"> underground ste</w:t>
      </w:r>
      <w:r>
        <w:rPr>
          <w:rFonts w:ascii="Arial" w:hAnsi="Arial"/>
        </w:rPr>
        <w:t>el storage tank, 5’4” inches in diameter by 9’0”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The t</w:t>
      </w:r>
      <w:r>
        <w:rPr>
          <w:rFonts w:ascii="Arial" w:hAnsi="Arial"/>
        </w:rPr>
        <w:t>ank will have:</w:t>
      </w:r>
    </w:p>
    <w:p w14:paraId="27A3F2CD" w14:textId="77777777" w:rsidR="00000000" w:rsidRDefault="005D2AC1">
      <w:pPr>
        <w:tabs>
          <w:tab w:val="left" w:pos="360"/>
          <w:tab w:val="left" w:pos="540"/>
        </w:tabs>
        <w:rPr>
          <w:rFonts w:ascii="Arial" w:hAnsi="Arial"/>
        </w:rPr>
      </w:pPr>
    </w:p>
    <w:p w14:paraId="57A659FE" w14:textId="77777777" w:rsidR="00000000" w:rsidRDefault="005D2AC1">
      <w:pPr>
        <w:tabs>
          <w:tab w:val="left" w:pos="360"/>
          <w:tab w:val="left" w:pos="540"/>
        </w:tabs>
        <w:rPr>
          <w:rFonts w:ascii="Arial" w:hAnsi="Arial"/>
        </w:rPr>
      </w:pPr>
      <w:r>
        <w:rPr>
          <w:rFonts w:ascii="Arial" w:hAnsi="Arial"/>
        </w:rPr>
        <w:tab/>
        <w:t>a) (__) 4" dia., and (__) 2” dia. threaded NPT fittings as located on drawing.</w:t>
      </w:r>
    </w:p>
    <w:p w14:paraId="23D755F8" w14:textId="77777777" w:rsidR="00000000" w:rsidRDefault="005D2AC1">
      <w:pPr>
        <w:tabs>
          <w:tab w:val="left" w:pos="360"/>
          <w:tab w:val="left" w:pos="540"/>
        </w:tabs>
        <w:rPr>
          <w:rFonts w:ascii="Arial" w:hAnsi="Arial"/>
        </w:rPr>
      </w:pPr>
      <w:r>
        <w:rPr>
          <w:rFonts w:ascii="Arial" w:hAnsi="Arial"/>
        </w:rPr>
        <w:tab/>
        <w:t>b) Striker plates required under each opening.</w:t>
      </w:r>
    </w:p>
    <w:p w14:paraId="1709C5C4" w14:textId="77777777" w:rsidR="00000000" w:rsidRDefault="005D2AC1">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6CF4AC4B" w14:textId="77777777" w:rsidR="00000000" w:rsidRDefault="005D2AC1">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0182AD04" w14:textId="77777777" w:rsidR="00000000" w:rsidRDefault="005D2AC1">
      <w:pPr>
        <w:tabs>
          <w:tab w:val="left" w:pos="360"/>
          <w:tab w:val="left" w:pos="540"/>
        </w:tabs>
        <w:rPr>
          <w:rFonts w:ascii="Arial" w:hAnsi="Arial"/>
        </w:rPr>
      </w:pPr>
      <w:r>
        <w:rPr>
          <w:rFonts w:ascii="Arial" w:hAnsi="Arial"/>
        </w:rPr>
        <w:tab/>
        <w:t>Containment System</w:t>
      </w:r>
    </w:p>
    <w:p w14:paraId="0D3417FF" w14:textId="77777777" w:rsidR="00000000" w:rsidRDefault="005D2AC1">
      <w:pPr>
        <w:tabs>
          <w:tab w:val="left" w:pos="360"/>
          <w:tab w:val="left" w:pos="540"/>
        </w:tabs>
        <w:rPr>
          <w:rFonts w:ascii="Arial" w:hAnsi="Arial"/>
        </w:rPr>
      </w:pPr>
      <w:r>
        <w:rPr>
          <w:rFonts w:ascii="Arial" w:hAnsi="Arial"/>
        </w:rPr>
        <w:tab/>
        <w:t>e) _____ hold-down</w:t>
      </w:r>
      <w:r>
        <w:rPr>
          <w:rFonts w:ascii="Arial" w:hAnsi="Arial"/>
        </w:rPr>
        <w:t xml:space="preserve"> straps for TITAN</w:t>
      </w:r>
      <w:r>
        <w:rPr>
          <w:rFonts w:ascii="Arial" w:hAnsi="Arial"/>
          <w:vertAlign w:val="superscript"/>
        </w:rPr>
        <w:t>TM</w:t>
      </w:r>
      <w:r>
        <w:rPr>
          <w:rFonts w:ascii="Arial" w:hAnsi="Arial"/>
        </w:rPr>
        <w:t xml:space="preserve">  tanks.</w:t>
      </w:r>
    </w:p>
    <w:p w14:paraId="22894531" w14:textId="77777777" w:rsidR="00000000" w:rsidRDefault="005D2AC1">
      <w:pPr>
        <w:tabs>
          <w:tab w:val="left" w:pos="360"/>
          <w:tab w:val="left" w:pos="540"/>
        </w:tabs>
        <w:rPr>
          <w:rFonts w:ascii="Arial" w:hAnsi="Arial"/>
        </w:rPr>
      </w:pPr>
      <w:r>
        <w:rPr>
          <w:rFonts w:ascii="Arial" w:hAnsi="Arial"/>
        </w:rPr>
        <w:tab/>
        <w:t xml:space="preserve">Strap package shall consist of (select one): </w:t>
      </w:r>
    </w:p>
    <w:p w14:paraId="07302695" w14:textId="77777777" w:rsidR="00000000" w:rsidRDefault="005D2AC1">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5D44DFAE" w14:textId="77777777" w:rsidR="00000000" w:rsidRDefault="005D2AC1">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36460B96" w14:textId="77777777" w:rsidR="00000000" w:rsidRDefault="005D2AC1">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clamps</w:t>
      </w:r>
      <w:r>
        <w:rPr>
          <w:rFonts w:ascii="Arial" w:hAnsi="Arial"/>
        </w:rPr>
        <w:t xml:space="preserve">, or wire cable </w:t>
      </w:r>
    </w:p>
    <w:p w14:paraId="383754E8" w14:textId="77777777" w:rsidR="00000000" w:rsidRDefault="005D2AC1">
      <w:pPr>
        <w:tabs>
          <w:tab w:val="left" w:pos="360"/>
          <w:tab w:val="left" w:pos="540"/>
        </w:tabs>
        <w:rPr>
          <w:rFonts w:ascii="Arial" w:hAnsi="Arial"/>
        </w:rPr>
      </w:pPr>
      <w:r>
        <w:rPr>
          <w:rFonts w:ascii="Arial" w:hAnsi="Arial"/>
        </w:rPr>
        <w:tab/>
      </w:r>
      <w:r>
        <w:rPr>
          <w:rFonts w:ascii="Arial" w:hAnsi="Arial"/>
        </w:rPr>
        <w:tab/>
        <w:t xml:space="preserve">  included); </w:t>
      </w:r>
    </w:p>
    <w:p w14:paraId="3DC112D6" w14:textId="77777777" w:rsidR="00000000" w:rsidRDefault="005D2AC1">
      <w:pPr>
        <w:tabs>
          <w:tab w:val="left" w:pos="360"/>
          <w:tab w:val="left" w:pos="540"/>
        </w:tabs>
        <w:rPr>
          <w:rFonts w:ascii="Arial" w:hAnsi="Arial"/>
        </w:rPr>
      </w:pPr>
      <w:r>
        <w:rPr>
          <w:rFonts w:ascii="Arial" w:hAnsi="Arial"/>
        </w:rPr>
        <w:tab/>
      </w:r>
      <w:r>
        <w:rPr>
          <w:rFonts w:ascii="Arial" w:hAnsi="Arial"/>
        </w:rPr>
        <w:tab/>
        <w:t>• Standard Steel with (2) turnbuckles per strap;</w:t>
      </w:r>
    </w:p>
    <w:p w14:paraId="32FC6B51" w14:textId="77777777" w:rsidR="00000000" w:rsidRDefault="005D2AC1">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18ADD885" w14:textId="77777777" w:rsidR="00000000" w:rsidRDefault="005D2AC1">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605834D7" w14:textId="77777777" w:rsidR="00000000" w:rsidRDefault="005D2AC1">
      <w:pPr>
        <w:tabs>
          <w:tab w:val="left" w:pos="360"/>
          <w:tab w:val="left" w:pos="540"/>
        </w:tabs>
        <w:rPr>
          <w:rFonts w:ascii="Arial" w:hAnsi="Arial"/>
        </w:rPr>
      </w:pPr>
      <w:r>
        <w:rPr>
          <w:rFonts w:ascii="Arial" w:hAnsi="Arial"/>
        </w:rPr>
        <w:tab/>
      </w:r>
      <w:r>
        <w:rPr>
          <w:rFonts w:ascii="Arial" w:hAnsi="Arial"/>
        </w:rPr>
        <w:tab/>
      </w:r>
    </w:p>
    <w:p w14:paraId="32F003BB" w14:textId="77777777" w:rsidR="00000000" w:rsidRDefault="005D2AC1">
      <w:pPr>
        <w:tabs>
          <w:tab w:val="left" w:pos="360"/>
          <w:tab w:val="left" w:pos="540"/>
        </w:tabs>
        <w:rPr>
          <w:rFonts w:ascii="Arial" w:hAnsi="Arial"/>
        </w:rPr>
      </w:pPr>
      <w:r>
        <w:rPr>
          <w:rFonts w:ascii="Arial" w:hAnsi="Arial"/>
        </w:rPr>
        <w:t>The secondary contain</w:t>
      </w:r>
      <w:r>
        <w:rPr>
          <w:rFonts w:ascii="Arial" w:hAnsi="Arial"/>
        </w:rPr>
        <w:t>ment tank wall shall be made of High Molecular Weight (HMW) Polymer extruded and applied at the tank factory.</w:t>
      </w:r>
    </w:p>
    <w:p w14:paraId="3CCBFECA" w14:textId="77777777" w:rsidR="00000000" w:rsidRDefault="005D2AC1">
      <w:pPr>
        <w:tabs>
          <w:tab w:val="left" w:pos="360"/>
          <w:tab w:val="left" w:pos="540"/>
        </w:tabs>
        <w:rPr>
          <w:rFonts w:ascii="Arial" w:hAnsi="Arial"/>
        </w:rPr>
      </w:pPr>
    </w:p>
    <w:p w14:paraId="78FA6DC3" w14:textId="77777777" w:rsidR="00000000" w:rsidRDefault="005D2AC1">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 xml:space="preserve">-gas, </w:t>
      </w:r>
      <w:r>
        <w:rPr>
          <w:rFonts w:ascii="Arial" w:hAnsi="Arial"/>
        </w:rPr>
        <w:t>kerosene, diesel fuel, and motor oil at ambient underground temperature or fuel oil stored at temperatures not to exceed 100˚ F.</w:t>
      </w:r>
    </w:p>
    <w:p w14:paraId="3A51BEA3" w14:textId="77777777" w:rsidR="00000000" w:rsidRDefault="005D2AC1">
      <w:pPr>
        <w:tabs>
          <w:tab w:val="left" w:pos="360"/>
          <w:tab w:val="left" w:pos="540"/>
        </w:tabs>
        <w:rPr>
          <w:rFonts w:ascii="Arial" w:hAnsi="Arial"/>
        </w:rPr>
      </w:pPr>
    </w:p>
    <w:p w14:paraId="6D0B4329" w14:textId="77777777" w:rsidR="00000000" w:rsidRDefault="005D2AC1">
      <w:pPr>
        <w:tabs>
          <w:tab w:val="left" w:pos="360"/>
          <w:tab w:val="left" w:pos="540"/>
        </w:tabs>
        <w:rPr>
          <w:rFonts w:ascii="Arial" w:hAnsi="Arial"/>
        </w:rPr>
      </w:pPr>
      <w:r>
        <w:rPr>
          <w:rFonts w:ascii="Arial" w:hAnsi="Arial"/>
        </w:rPr>
        <w:t>The primary storage tank shall be contained in a 360˚, air-pressure testable and unbreakable jacket, bonded together and seale</w:t>
      </w:r>
      <w:r>
        <w:rPr>
          <w:rFonts w:ascii="Arial" w:hAnsi="Arial"/>
        </w:rPr>
        <w:t>d off at the fittings.</w:t>
      </w:r>
    </w:p>
    <w:p w14:paraId="641C74D4" w14:textId="77777777" w:rsidR="00000000" w:rsidRDefault="005D2AC1">
      <w:pPr>
        <w:tabs>
          <w:tab w:val="left" w:pos="360"/>
          <w:tab w:val="left" w:pos="540"/>
        </w:tabs>
        <w:rPr>
          <w:rFonts w:ascii="Arial" w:hAnsi="Arial"/>
        </w:rPr>
      </w:pPr>
    </w:p>
    <w:p w14:paraId="32BAC973" w14:textId="77777777" w:rsidR="00000000" w:rsidRDefault="005D2AC1">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42CF11DA" w14:textId="77777777" w:rsidR="00000000" w:rsidRDefault="005D2AC1">
      <w:pPr>
        <w:tabs>
          <w:tab w:val="left" w:pos="360"/>
          <w:tab w:val="left" w:pos="540"/>
        </w:tabs>
        <w:rPr>
          <w:rFonts w:ascii="Arial" w:hAnsi="Arial"/>
        </w:rPr>
      </w:pPr>
    </w:p>
    <w:p w14:paraId="1CECA034" w14:textId="77777777" w:rsidR="00000000" w:rsidRDefault="005D2AC1">
      <w:pPr>
        <w:tabs>
          <w:tab w:val="left" w:pos="360"/>
          <w:tab w:val="left" w:pos="540"/>
        </w:tabs>
        <w:rPr>
          <w:rFonts w:ascii="Arial" w:hAnsi="Arial"/>
        </w:rPr>
      </w:pPr>
      <w:r>
        <w:rPr>
          <w:rFonts w:ascii="Arial" w:hAnsi="Arial"/>
        </w:rPr>
        <w:t>The corrosion control system shall be in strict accordance wit</w:t>
      </w:r>
      <w:r>
        <w:rPr>
          <w:rFonts w:ascii="Arial" w:hAnsi="Arial"/>
        </w:rPr>
        <w: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TITAN</w:t>
      </w:r>
      <w:r>
        <w:rPr>
          <w:rFonts w:ascii="Arial" w:hAnsi="Arial"/>
          <w:vertAlign w:val="superscript"/>
        </w:rPr>
        <w:t>TM</w:t>
      </w:r>
      <w:r>
        <w:rPr>
          <w:rFonts w:ascii="Arial" w:hAnsi="Arial"/>
        </w:rPr>
        <w:t xml:space="preserve"> labels.</w:t>
      </w:r>
    </w:p>
    <w:p w14:paraId="3CCAB3B9" w14:textId="77777777" w:rsidR="00000000" w:rsidRDefault="005D2AC1">
      <w:pPr>
        <w:tabs>
          <w:tab w:val="left" w:pos="360"/>
          <w:tab w:val="left" w:pos="540"/>
        </w:tabs>
        <w:rPr>
          <w:rFonts w:ascii="Arial" w:hAnsi="Arial"/>
        </w:rPr>
      </w:pPr>
    </w:p>
    <w:p w14:paraId="475D88F6" w14:textId="77777777" w:rsidR="00000000" w:rsidRDefault="005D2AC1">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clean</w:t>
      </w:r>
      <w:r>
        <w:rPr>
          <w:rFonts w:ascii="Arial" w:hAnsi="Arial"/>
        </w:rPr>
        <w:t xml:space="preserve"> sand or gravel to depth of 12” suitably graded and leveled.</w:t>
      </w:r>
    </w:p>
    <w:p w14:paraId="6A5C2D84" w14:textId="77777777" w:rsidR="00000000" w:rsidRDefault="005D2AC1">
      <w:pPr>
        <w:tabs>
          <w:tab w:val="left" w:pos="360"/>
          <w:tab w:val="left" w:pos="540"/>
        </w:tabs>
        <w:rPr>
          <w:rFonts w:ascii="Arial" w:hAnsi="Arial"/>
        </w:rPr>
      </w:pPr>
    </w:p>
    <w:p w14:paraId="6D4B0D39" w14:textId="77777777" w:rsidR="00000000" w:rsidRDefault="005D2AC1">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coar</w:t>
      </w:r>
      <w:r>
        <w:rPr>
          <w:rFonts w:ascii="Arial" w:hAnsi="Arial"/>
        </w:rPr>
        <w:t xml:space="preserve">se aggregate ASTM D-448) at least 6" deep must be spread evenly over the dimensions of the pad to separate the tank from the pad.  If installation area is in a tidal area, the tank “bedding” material should be fine gravel or pea gravel rather than sand. </w:t>
      </w:r>
    </w:p>
    <w:p w14:paraId="73472F9A" w14:textId="77777777" w:rsidR="00000000" w:rsidRDefault="005D2AC1">
      <w:pPr>
        <w:tabs>
          <w:tab w:val="left" w:pos="360"/>
          <w:tab w:val="left" w:pos="540"/>
        </w:tabs>
        <w:rPr>
          <w:rFonts w:ascii="Arial" w:hAnsi="Arial"/>
        </w:rPr>
      </w:pPr>
    </w:p>
    <w:p w14:paraId="0CFA165E" w14:textId="77777777" w:rsidR="00000000" w:rsidRDefault="005D2AC1">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simultaneou</w:t>
      </w:r>
      <w:r>
        <w:rPr>
          <w:rFonts w:ascii="Arial" w:hAnsi="Arial"/>
        </w:rPr>
        <w:t>sly.</w:t>
      </w:r>
    </w:p>
    <w:p w14:paraId="7138CB85" w14:textId="77777777" w:rsidR="00000000" w:rsidRDefault="005D2AC1">
      <w:pPr>
        <w:tabs>
          <w:tab w:val="left" w:pos="360"/>
          <w:tab w:val="left" w:pos="540"/>
        </w:tabs>
        <w:rPr>
          <w:rFonts w:ascii="Arial" w:hAnsi="Arial"/>
        </w:rPr>
      </w:pPr>
      <w:r>
        <w:rPr>
          <w:rFonts w:ascii="Arial" w:hAnsi="Arial"/>
        </w:rPr>
        <w:t>Site Test</w:t>
      </w:r>
    </w:p>
    <w:p w14:paraId="2AE49013" w14:textId="77777777" w:rsidR="00000000" w:rsidRDefault="005D2AC1">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to </w:t>
      </w:r>
      <w:r>
        <w:rPr>
          <w:rFonts w:ascii="Arial" w:hAnsi="Arial"/>
        </w:rPr>
        <w:t>exceed 1 PSI in accordance with the label instructions on the tank).</w:t>
      </w:r>
    </w:p>
    <w:p w14:paraId="1D77EBF7" w14:textId="77777777" w:rsidR="00000000" w:rsidRDefault="005D2AC1">
      <w:pPr>
        <w:tabs>
          <w:tab w:val="left" w:pos="360"/>
          <w:tab w:val="left" w:pos="540"/>
        </w:tabs>
        <w:rPr>
          <w:rFonts w:ascii="Arial" w:hAnsi="Arial"/>
        </w:rPr>
      </w:pPr>
    </w:p>
    <w:p w14:paraId="1CA42C03" w14:textId="77777777" w:rsidR="00000000" w:rsidRDefault="005D2AC1">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61393B4A" w14:textId="77777777" w:rsidR="00000000" w:rsidRDefault="005D2AC1">
      <w:pPr>
        <w:tabs>
          <w:tab w:val="left" w:pos="360"/>
          <w:tab w:val="left" w:pos="540"/>
        </w:tabs>
        <w:rPr>
          <w:rFonts w:ascii="Arial" w:hAnsi="Arial"/>
        </w:rPr>
      </w:pPr>
    </w:p>
    <w:p w14:paraId="6BA47BAB" w14:textId="77777777" w:rsidR="00000000" w:rsidRDefault="005D2AC1">
      <w:pPr>
        <w:tabs>
          <w:tab w:val="left" w:pos="360"/>
          <w:tab w:val="left" w:pos="540"/>
        </w:tabs>
        <w:rPr>
          <w:rFonts w:ascii="Arial" w:hAnsi="Arial"/>
        </w:rPr>
      </w:pPr>
      <w:r>
        <w:rPr>
          <w:rFonts w:ascii="Arial" w:hAnsi="Arial"/>
        </w:rPr>
        <w:t>Equipment to lift the tank shall be of adequate size to lift and low</w:t>
      </w:r>
      <w:r>
        <w:rPr>
          <w:rFonts w:ascii="Arial" w:hAnsi="Arial"/>
        </w:rPr>
        <w:t>er the tank without dragging and dropping to ensure no damage to the tank or the coating. Tanks shall be carefully lifted and lowered by use of cables or chains of adequate length (not less than 30˚ including angle) attached to the lifting lugs provided. A</w:t>
      </w:r>
      <w:r>
        <w:rPr>
          <w:rFonts w:ascii="Arial" w:hAnsi="Arial"/>
        </w:rPr>
        <w:t xml:space="preserve"> spreader bar should be used where necessary.  Under no circumstances are chains or slings around the tank shell permitted.</w:t>
      </w:r>
    </w:p>
    <w:p w14:paraId="20293DA5" w14:textId="77777777" w:rsidR="00000000" w:rsidRDefault="005D2AC1">
      <w:pPr>
        <w:tabs>
          <w:tab w:val="left" w:pos="360"/>
          <w:tab w:val="left" w:pos="540"/>
        </w:tabs>
        <w:rPr>
          <w:rFonts w:ascii="Arial" w:hAnsi="Arial"/>
        </w:rPr>
      </w:pPr>
    </w:p>
    <w:p w14:paraId="692E936B" w14:textId="77777777" w:rsidR="00000000" w:rsidRDefault="005D2AC1">
      <w:pPr>
        <w:tabs>
          <w:tab w:val="left" w:pos="360"/>
          <w:tab w:val="left" w:pos="540"/>
        </w:tabs>
        <w:rPr>
          <w:rFonts w:ascii="Arial" w:hAnsi="Arial"/>
        </w:rPr>
      </w:pPr>
      <w:r>
        <w:rPr>
          <w:rFonts w:ascii="Arial" w:hAnsi="Arial"/>
        </w:rPr>
        <w:t>Special Note:  Hold Down  Straps—Special care should be exercised when installing hold down straps. Ensure that the straps are sepa</w:t>
      </w:r>
      <w:r>
        <w:rPr>
          <w:rFonts w:ascii="Arial" w:hAnsi="Arial"/>
        </w:rPr>
        <w:t>rated from the tanks by separating pads made of an inert, insulation dielectric material.  The separating pad should be at least 2" wider than the hold down strap width and must be carefully placed anywhere on the tank where hold down straps would come int</w:t>
      </w:r>
      <w:r>
        <w:rPr>
          <w:rFonts w:ascii="Arial" w:hAnsi="Arial"/>
        </w:rPr>
        <w:t>o direct contact with the tank shell.</w:t>
      </w:r>
    </w:p>
    <w:p w14:paraId="3ADA5DB7" w14:textId="77777777" w:rsidR="00000000" w:rsidRDefault="005D2AC1">
      <w:pPr>
        <w:tabs>
          <w:tab w:val="left" w:pos="360"/>
          <w:tab w:val="left" w:pos="540"/>
        </w:tabs>
        <w:rPr>
          <w:rFonts w:ascii="Arial" w:hAnsi="Arial"/>
        </w:rPr>
      </w:pPr>
    </w:p>
    <w:p w14:paraId="664A1A42" w14:textId="77777777" w:rsidR="00000000" w:rsidRDefault="005D2AC1">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w:t>
      </w:r>
      <w:r>
        <w:rPr>
          <w:rFonts w:ascii="Arial" w:hAnsi="Arial"/>
        </w:rPr>
        <w:t xml:space="preserve">d bottom quadrant.  The backfill shall be deposited carefully around tank and to a minimum depth (12” - PEI/RP100-97) over tank to avoid damage to the secondary containment jacket. </w:t>
      </w:r>
    </w:p>
    <w:p w14:paraId="43DE3B94" w14:textId="77777777" w:rsidR="00000000" w:rsidRDefault="005D2AC1">
      <w:pPr>
        <w:tabs>
          <w:tab w:val="left" w:pos="360"/>
          <w:tab w:val="left" w:pos="540"/>
        </w:tabs>
        <w:rPr>
          <w:rFonts w:ascii="Arial" w:hAnsi="Arial"/>
        </w:rPr>
      </w:pPr>
    </w:p>
    <w:p w14:paraId="3FA0824B" w14:textId="77777777" w:rsidR="005D2AC1" w:rsidRDefault="005D2AC1">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xml:space="preserve">, PA; Manheim, PA; </w:t>
      </w:r>
      <w:r>
        <w:rPr>
          <w:rFonts w:ascii="Arial" w:hAnsi="Arial"/>
        </w:rPr>
        <w:t>Watervliet, NY;  or Greensboro, NC.</w:t>
      </w:r>
    </w:p>
    <w:sectPr w:rsidR="005D2AC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2C"/>
    <w:rsid w:val="00247D2C"/>
    <w:rsid w:val="005D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EFA283"/>
  <w15:chartTrackingRefBased/>
  <w15:docId w15:val="{DB7EDDE8-0964-3647-8DBD-D1624AE8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2018-11-16T18:38:00Z</dcterms:created>
  <dcterms:modified xsi:type="dcterms:W3CDTF">2018-11-16T18:38:00Z</dcterms:modified>
</cp:coreProperties>
</file>