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BB2C3" w14:textId="27D6C56B" w:rsidR="00D902A8" w:rsidRDefault="00254EFF" w:rsidP="00D902A8">
      <w:pPr>
        <w:pStyle w:val="BasicParagraph"/>
        <w:tabs>
          <w:tab w:val="left" w:pos="360"/>
          <w:tab w:val="left" w:pos="720"/>
          <w:tab w:val="left" w:pos="1080"/>
          <w:tab w:val="right" w:pos="10800"/>
        </w:tabs>
        <w:jc w:val="right"/>
        <w:rPr>
          <w:rFonts w:ascii="Arial" w:hAnsi="Arial" w:cs="Arial"/>
          <w:b/>
          <w:bCs/>
        </w:rPr>
      </w:pPr>
      <w:r>
        <w:rPr>
          <w:rFonts w:ascii="Arial" w:hAnsi="Arial" w:cs="Arial"/>
          <w:bCs/>
          <w:sz w:val="22"/>
          <w:szCs w:val="22"/>
        </w:rPr>
        <w:fldChar w:fldCharType="begin"/>
      </w:r>
      <w:r w:rsidR="00367FE8">
        <w:rPr>
          <w:rFonts w:ascii="Arial" w:hAnsi="Arial" w:cs="Arial"/>
          <w:bCs/>
          <w:sz w:val="22"/>
          <w:szCs w:val="22"/>
        </w:rPr>
        <w:instrText>HYPERLINK "https://www.highlandtank.com/app/data/drawings-specs/04000FGREC.PDF"</w:instrText>
      </w:r>
      <w:r>
        <w:rPr>
          <w:rFonts w:ascii="Arial" w:hAnsi="Arial" w:cs="Arial"/>
          <w:bCs/>
          <w:sz w:val="22"/>
          <w:szCs w:val="22"/>
        </w:rPr>
      </w:r>
      <w:r>
        <w:rPr>
          <w:rFonts w:ascii="Arial" w:hAnsi="Arial" w:cs="Arial"/>
          <w:bCs/>
          <w:sz w:val="22"/>
          <w:szCs w:val="22"/>
        </w:rPr>
        <w:fldChar w:fldCharType="separate"/>
      </w:r>
      <w:r w:rsidR="00D902A8" w:rsidRPr="00254EFF">
        <w:rPr>
          <w:rStyle w:val="Hyperlink"/>
          <w:rFonts w:ascii="Arial" w:hAnsi="Arial" w:cs="Arial"/>
          <w:bCs/>
          <w:sz w:val="22"/>
          <w:szCs w:val="22"/>
        </w:rPr>
        <w:t>0</w:t>
      </w:r>
      <w:r w:rsidR="00EB49E6">
        <w:rPr>
          <w:rStyle w:val="Hyperlink"/>
          <w:rFonts w:ascii="Arial" w:hAnsi="Arial" w:cs="Arial"/>
          <w:bCs/>
          <w:sz w:val="22"/>
          <w:szCs w:val="22"/>
        </w:rPr>
        <w:t>4</w:t>
      </w:r>
      <w:r w:rsidR="00913496">
        <w:rPr>
          <w:rStyle w:val="Hyperlink"/>
          <w:rFonts w:ascii="Arial" w:hAnsi="Arial" w:cs="Arial"/>
          <w:bCs/>
          <w:sz w:val="22"/>
          <w:szCs w:val="22"/>
        </w:rPr>
        <w:t>0</w:t>
      </w:r>
      <w:r w:rsidR="00D902A8" w:rsidRPr="00254EFF">
        <w:rPr>
          <w:rStyle w:val="Hyperlink"/>
          <w:rFonts w:ascii="Arial" w:hAnsi="Arial" w:cs="Arial"/>
          <w:bCs/>
          <w:sz w:val="22"/>
          <w:szCs w:val="22"/>
        </w:rPr>
        <w:t>00FGREC</w:t>
      </w:r>
      <w:r>
        <w:rPr>
          <w:rFonts w:ascii="Arial" w:hAnsi="Arial" w:cs="Arial"/>
          <w:bCs/>
          <w:sz w:val="22"/>
          <w:szCs w:val="22"/>
        </w:rPr>
        <w:fldChar w:fldCharType="end"/>
      </w:r>
    </w:p>
    <w:p w14:paraId="1C37D20B" w14:textId="0A5E5349" w:rsidR="00BB5409" w:rsidRPr="00356CE9" w:rsidRDefault="00EB49E6" w:rsidP="00BB5409">
      <w:pPr>
        <w:pStyle w:val="BasicParagraph"/>
        <w:tabs>
          <w:tab w:val="left" w:pos="360"/>
          <w:tab w:val="left" w:pos="720"/>
          <w:tab w:val="left" w:pos="1080"/>
          <w:tab w:val="right" w:pos="10800"/>
        </w:tabs>
        <w:rPr>
          <w:rFonts w:ascii="Arial" w:hAnsi="Arial"/>
          <w:b/>
          <w:bCs/>
        </w:rPr>
      </w:pPr>
      <w:r>
        <w:rPr>
          <w:rFonts w:ascii="Arial" w:hAnsi="Arial" w:cs="Arial"/>
          <w:b/>
          <w:bCs/>
        </w:rPr>
        <w:t>4</w:t>
      </w:r>
      <w:r w:rsidR="00913496">
        <w:rPr>
          <w:rFonts w:ascii="Arial" w:hAnsi="Arial" w:cs="Arial"/>
          <w:b/>
          <w:bCs/>
        </w:rPr>
        <w:t>0</w:t>
      </w:r>
      <w:r w:rsidR="00BB5409" w:rsidRPr="00356CE9">
        <w:rPr>
          <w:rFonts w:ascii="Arial" w:hAnsi="Arial" w:cs="Arial"/>
          <w:b/>
          <w:bCs/>
        </w:rPr>
        <w:t xml:space="preserve">00-Gallon Capacity Aboveground Horizontal </w:t>
      </w:r>
      <w:r w:rsidR="00BB5409">
        <w:rPr>
          <w:rFonts w:ascii="Arial" w:hAnsi="Arial" w:cs="Arial"/>
          <w:b/>
          <w:bCs/>
        </w:rPr>
        <w:t>Rectangular</w:t>
      </w:r>
      <w:r w:rsidR="00BB5409" w:rsidRPr="00356CE9">
        <w:rPr>
          <w:rFonts w:ascii="Arial" w:hAnsi="Arial" w:cs="Arial"/>
          <w:b/>
          <w:bCs/>
        </w:rPr>
        <w:t xml:space="preserve"> </w:t>
      </w:r>
      <w:r w:rsidR="00BB5409" w:rsidRPr="00356CE9">
        <w:rPr>
          <w:rFonts w:ascii="Arial" w:hAnsi="Arial"/>
          <w:b/>
          <w:bCs/>
        </w:rPr>
        <w:t>Fireguard</w:t>
      </w:r>
      <w:r w:rsidR="00BB5409" w:rsidRPr="00356CE9">
        <w:rPr>
          <w:rFonts w:ascii="Arial" w:hAnsi="Arial"/>
          <w:b/>
          <w:bCs/>
          <w:vertAlign w:val="superscript"/>
        </w:rPr>
        <w:t>®</w:t>
      </w:r>
      <w:r w:rsidR="00BB5409" w:rsidRPr="00356CE9">
        <w:rPr>
          <w:rFonts w:ascii="Arial" w:hAnsi="Arial"/>
          <w:b/>
          <w:bCs/>
        </w:rPr>
        <w:t xml:space="preserve"> </w:t>
      </w:r>
      <w:r w:rsidR="00BB5409">
        <w:rPr>
          <w:rFonts w:ascii="Arial" w:hAnsi="Arial"/>
          <w:b/>
          <w:bCs/>
        </w:rPr>
        <w:tab/>
      </w:r>
    </w:p>
    <w:p w14:paraId="2481A054" w14:textId="77777777" w:rsidR="00BB5409" w:rsidRPr="00356CE9" w:rsidRDefault="00BB5409" w:rsidP="00BB5409">
      <w:pPr>
        <w:pStyle w:val="BasicParagraph"/>
        <w:tabs>
          <w:tab w:val="left" w:pos="360"/>
          <w:tab w:val="left" w:pos="720"/>
          <w:tab w:val="left" w:pos="1080"/>
        </w:tabs>
        <w:rPr>
          <w:rFonts w:ascii="Arial" w:hAnsi="Arial"/>
          <w:b/>
          <w:bCs/>
        </w:rPr>
      </w:pPr>
      <w:r w:rsidRPr="00356CE9">
        <w:rPr>
          <w:rFonts w:ascii="Arial" w:hAnsi="Arial"/>
          <w:b/>
          <w:bCs/>
        </w:rPr>
        <w:t>UL-2085 Thermally Insulated, Double-Wall Steel Storage Tank</w:t>
      </w:r>
    </w:p>
    <w:p w14:paraId="1BF07010" w14:textId="77777777" w:rsidR="00BB5409" w:rsidRPr="001D4CD9" w:rsidRDefault="00BB5409" w:rsidP="00BB5409">
      <w:pPr>
        <w:pStyle w:val="BasicParagraph"/>
        <w:tabs>
          <w:tab w:val="left" w:pos="360"/>
          <w:tab w:val="left" w:pos="720"/>
          <w:tab w:val="left" w:pos="1080"/>
        </w:tabs>
        <w:rPr>
          <w:rFonts w:ascii="Arial" w:hAnsi="Arial" w:cs="Arial"/>
          <w:sz w:val="22"/>
          <w:szCs w:val="22"/>
        </w:rPr>
      </w:pPr>
    </w:p>
    <w:p w14:paraId="7207DC78" w14:textId="77777777" w:rsidR="00BB5409" w:rsidRPr="0091048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Quantity: </w:t>
      </w:r>
      <w:r w:rsidRPr="0091048F">
        <w:rPr>
          <w:rFonts w:ascii="Arial" w:hAnsi="Arial" w:cs="Arial"/>
          <w:color w:val="000000" w:themeColor="text1"/>
          <w:sz w:val="22"/>
          <w:szCs w:val="22"/>
          <w:highlight w:val="yellow"/>
        </w:rPr>
        <w:t>____</w:t>
      </w:r>
    </w:p>
    <w:p w14:paraId="32A1CC73" w14:textId="77777777" w:rsidR="00BB5409" w:rsidRPr="0091048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p>
    <w:p w14:paraId="042D1E24" w14:textId="2BB88EA2" w:rsidR="00BB5409" w:rsidRPr="0091048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Nominal Capacity: </w:t>
      </w:r>
      <w:r w:rsidR="00EB49E6">
        <w:rPr>
          <w:rFonts w:ascii="Arial" w:hAnsi="Arial" w:cs="Arial"/>
          <w:color w:val="000000" w:themeColor="text1"/>
          <w:sz w:val="22"/>
          <w:szCs w:val="22"/>
        </w:rPr>
        <w:t>4</w:t>
      </w:r>
      <w:r w:rsidR="00913496">
        <w:rPr>
          <w:rFonts w:ascii="Arial" w:hAnsi="Arial" w:cs="Arial"/>
          <w:color w:val="000000" w:themeColor="text1"/>
          <w:sz w:val="22"/>
          <w:szCs w:val="22"/>
        </w:rPr>
        <w:t>0</w:t>
      </w:r>
      <w:r w:rsidRPr="0091048F">
        <w:rPr>
          <w:rFonts w:ascii="Arial" w:hAnsi="Arial" w:cs="Arial"/>
          <w:color w:val="000000" w:themeColor="text1"/>
          <w:sz w:val="22"/>
          <w:szCs w:val="22"/>
        </w:rPr>
        <w:t>00-gallons, as indicated on drawing.</w:t>
      </w:r>
    </w:p>
    <w:p w14:paraId="51E9EDB2" w14:textId="77777777" w:rsidR="00BB5409" w:rsidRPr="0091048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p>
    <w:p w14:paraId="16509C5C" w14:textId="663AC1A5" w:rsidR="00BB5409" w:rsidRPr="0091048F" w:rsidRDefault="00BB5409" w:rsidP="00BB5409">
      <w:pPr>
        <w:pStyle w:val="BasicParagraph"/>
        <w:tabs>
          <w:tab w:val="left" w:pos="360"/>
          <w:tab w:val="left" w:pos="720"/>
          <w:tab w:val="left" w:pos="1080"/>
          <w:tab w:val="left" w:pos="3600"/>
          <w:tab w:val="left" w:pos="6120"/>
          <w:tab w:val="left" w:pos="864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Nominal Tank Dimensions:</w:t>
      </w:r>
      <w:r w:rsidRPr="0091048F">
        <w:rPr>
          <w:rFonts w:ascii="Arial" w:hAnsi="Arial" w:cs="Arial"/>
          <w:color w:val="000000" w:themeColor="text1"/>
          <w:sz w:val="22"/>
          <w:szCs w:val="22"/>
        </w:rPr>
        <w:tab/>
      </w:r>
      <w:r>
        <w:rPr>
          <w:rFonts w:ascii="Arial" w:hAnsi="Arial" w:cs="Arial"/>
          <w:color w:val="000000" w:themeColor="text1"/>
          <w:sz w:val="22"/>
          <w:szCs w:val="22"/>
        </w:rPr>
        <w:t>Width</w:t>
      </w:r>
      <w:r w:rsidRPr="0091048F">
        <w:rPr>
          <w:rFonts w:ascii="Arial" w:hAnsi="Arial" w:cs="Arial"/>
          <w:color w:val="000000" w:themeColor="text1"/>
          <w:sz w:val="22"/>
          <w:szCs w:val="22"/>
        </w:rPr>
        <w:tab/>
      </w:r>
      <w:r>
        <w:rPr>
          <w:rFonts w:ascii="Arial" w:hAnsi="Arial" w:cs="Arial"/>
          <w:color w:val="000000" w:themeColor="text1"/>
          <w:sz w:val="22"/>
          <w:szCs w:val="22"/>
        </w:rPr>
        <w:t>Height</w:t>
      </w:r>
      <w:r>
        <w:rPr>
          <w:rFonts w:ascii="Arial" w:hAnsi="Arial" w:cs="Arial"/>
          <w:color w:val="000000" w:themeColor="text1"/>
          <w:sz w:val="22"/>
          <w:szCs w:val="22"/>
        </w:rPr>
        <w:tab/>
        <w:t>Length</w:t>
      </w:r>
    </w:p>
    <w:p w14:paraId="2D8B2EF8" w14:textId="5022150F" w:rsidR="00BB5409" w:rsidRPr="0091048F" w:rsidRDefault="00BB5409" w:rsidP="00BB5409">
      <w:pPr>
        <w:pStyle w:val="BasicParagraph"/>
        <w:tabs>
          <w:tab w:val="left" w:pos="360"/>
          <w:tab w:val="left" w:pos="720"/>
          <w:tab w:val="left" w:pos="1080"/>
          <w:tab w:val="left" w:pos="3600"/>
          <w:tab w:val="left" w:pos="6120"/>
          <w:tab w:val="left" w:pos="864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E41D7E">
        <w:rPr>
          <w:rFonts w:ascii="Arial" w:hAnsi="Arial" w:cs="Arial"/>
          <w:color w:val="000000" w:themeColor="text1"/>
          <w:sz w:val="22"/>
          <w:szCs w:val="22"/>
        </w:rPr>
        <w:t>5</w:t>
      </w:r>
      <w:r w:rsidRPr="0091048F">
        <w:rPr>
          <w:rFonts w:ascii="Arial" w:hAnsi="Arial" w:cs="Arial"/>
          <w:color w:val="000000" w:themeColor="text1"/>
          <w:sz w:val="22"/>
          <w:szCs w:val="22"/>
        </w:rPr>
        <w:t xml:space="preserve">-feet, </w:t>
      </w:r>
      <w:r w:rsidR="00E41D7E">
        <w:rPr>
          <w:rFonts w:ascii="Arial" w:hAnsi="Arial" w:cs="Arial"/>
          <w:color w:val="000000" w:themeColor="text1"/>
          <w:sz w:val="22"/>
          <w:szCs w:val="22"/>
        </w:rPr>
        <w:t>5</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E41D7E">
        <w:rPr>
          <w:rFonts w:ascii="Arial" w:hAnsi="Arial" w:cs="Arial"/>
          <w:color w:val="000000" w:themeColor="text1"/>
          <w:sz w:val="22"/>
          <w:szCs w:val="22"/>
        </w:rPr>
        <w:t>5</w:t>
      </w:r>
      <w:r w:rsidRPr="0091048F">
        <w:rPr>
          <w:rFonts w:ascii="Arial" w:hAnsi="Arial" w:cs="Arial"/>
          <w:color w:val="000000" w:themeColor="text1"/>
          <w:sz w:val="22"/>
          <w:szCs w:val="22"/>
        </w:rPr>
        <w:t xml:space="preserve">-feet, </w:t>
      </w:r>
      <w:r w:rsidR="00E41D7E">
        <w:rPr>
          <w:rFonts w:ascii="Arial" w:hAnsi="Arial" w:cs="Arial"/>
          <w:color w:val="000000" w:themeColor="text1"/>
          <w:sz w:val="22"/>
          <w:szCs w:val="22"/>
        </w:rPr>
        <w:t>5</w:t>
      </w:r>
      <w:r w:rsidRPr="0091048F">
        <w:rPr>
          <w:rFonts w:ascii="Arial" w:hAnsi="Arial" w:cs="Arial"/>
          <w:color w:val="000000" w:themeColor="text1"/>
          <w:sz w:val="22"/>
          <w:szCs w:val="22"/>
        </w:rPr>
        <w:t>-inches</w:t>
      </w:r>
      <w:r>
        <w:rPr>
          <w:rFonts w:ascii="Arial" w:hAnsi="Arial" w:cs="Arial"/>
          <w:color w:val="000000" w:themeColor="text1"/>
          <w:sz w:val="22"/>
          <w:szCs w:val="22"/>
        </w:rPr>
        <w:tab/>
      </w:r>
      <w:r w:rsidR="00311734">
        <w:rPr>
          <w:rFonts w:ascii="Arial" w:hAnsi="Arial" w:cs="Arial"/>
          <w:color w:val="000000" w:themeColor="text1"/>
          <w:sz w:val="22"/>
          <w:szCs w:val="22"/>
        </w:rPr>
        <w:t>1</w:t>
      </w:r>
      <w:r w:rsidR="00EB49E6">
        <w:rPr>
          <w:rFonts w:ascii="Arial" w:hAnsi="Arial" w:cs="Arial"/>
          <w:color w:val="000000" w:themeColor="text1"/>
          <w:sz w:val="22"/>
          <w:szCs w:val="22"/>
        </w:rPr>
        <w:t>8</w:t>
      </w:r>
      <w:r w:rsidRPr="0091048F">
        <w:rPr>
          <w:rFonts w:ascii="Arial" w:hAnsi="Arial" w:cs="Arial"/>
          <w:color w:val="000000" w:themeColor="text1"/>
          <w:sz w:val="22"/>
          <w:szCs w:val="22"/>
        </w:rPr>
        <w:t xml:space="preserve">-feet, </w:t>
      </w:r>
      <w:r w:rsidR="00EB49E6">
        <w:rPr>
          <w:rFonts w:ascii="Arial" w:hAnsi="Arial" w:cs="Arial"/>
          <w:color w:val="000000" w:themeColor="text1"/>
          <w:sz w:val="22"/>
          <w:szCs w:val="22"/>
        </w:rPr>
        <w:t>3</w:t>
      </w:r>
      <w:r w:rsidRPr="0091048F">
        <w:rPr>
          <w:rFonts w:ascii="Arial" w:hAnsi="Arial" w:cs="Arial"/>
          <w:color w:val="000000" w:themeColor="text1"/>
          <w:sz w:val="22"/>
          <w:szCs w:val="22"/>
        </w:rPr>
        <w:t>-inches</w:t>
      </w:r>
    </w:p>
    <w:p w14:paraId="4F95A6C0" w14:textId="24B47070" w:rsidR="00BB5409" w:rsidRPr="0091048F" w:rsidRDefault="00BB5409" w:rsidP="00BB5409">
      <w:pPr>
        <w:pStyle w:val="BasicParagraph"/>
        <w:tabs>
          <w:tab w:val="left" w:pos="360"/>
          <w:tab w:val="left" w:pos="720"/>
          <w:tab w:val="left" w:pos="1080"/>
          <w:tab w:val="left" w:pos="3600"/>
          <w:tab w:val="left" w:pos="6120"/>
          <w:tab w:val="left" w:pos="864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311734">
        <w:rPr>
          <w:rFonts w:ascii="Arial" w:hAnsi="Arial" w:cs="Arial"/>
          <w:color w:val="000000" w:themeColor="text1"/>
          <w:sz w:val="22"/>
          <w:szCs w:val="22"/>
        </w:rPr>
        <w:t>6</w:t>
      </w:r>
      <w:r w:rsidRPr="0091048F">
        <w:rPr>
          <w:rFonts w:ascii="Arial" w:hAnsi="Arial" w:cs="Arial"/>
          <w:color w:val="000000" w:themeColor="text1"/>
          <w:sz w:val="22"/>
          <w:szCs w:val="22"/>
        </w:rPr>
        <w:t xml:space="preserve">-feet, </w:t>
      </w:r>
      <w:r w:rsidR="00E41D7E">
        <w:rPr>
          <w:rFonts w:ascii="Arial" w:hAnsi="Arial" w:cs="Arial"/>
          <w:color w:val="000000" w:themeColor="text1"/>
          <w:sz w:val="22"/>
          <w:szCs w:val="22"/>
        </w:rPr>
        <w:t>0</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E41D7E">
        <w:rPr>
          <w:rFonts w:ascii="Arial" w:hAnsi="Arial" w:cs="Arial"/>
          <w:color w:val="000000" w:themeColor="text1"/>
          <w:sz w:val="22"/>
          <w:szCs w:val="22"/>
        </w:rPr>
        <w:t>6</w:t>
      </w:r>
      <w:r w:rsidRPr="0091048F">
        <w:rPr>
          <w:rFonts w:ascii="Arial" w:hAnsi="Arial" w:cs="Arial"/>
          <w:color w:val="000000" w:themeColor="text1"/>
          <w:sz w:val="22"/>
          <w:szCs w:val="22"/>
        </w:rPr>
        <w:t xml:space="preserve">-feet, </w:t>
      </w:r>
      <w:r w:rsidR="00E41D7E">
        <w:rPr>
          <w:rFonts w:ascii="Arial" w:hAnsi="Arial" w:cs="Arial"/>
          <w:color w:val="000000" w:themeColor="text1"/>
          <w:sz w:val="22"/>
          <w:szCs w:val="22"/>
        </w:rPr>
        <w:t>0</w:t>
      </w:r>
      <w:r w:rsidRPr="0091048F">
        <w:rPr>
          <w:rFonts w:ascii="Arial" w:hAnsi="Arial" w:cs="Arial"/>
          <w:color w:val="000000" w:themeColor="text1"/>
          <w:sz w:val="22"/>
          <w:szCs w:val="22"/>
        </w:rPr>
        <w:t>-inches</w:t>
      </w:r>
      <w:r>
        <w:rPr>
          <w:rFonts w:ascii="Arial" w:hAnsi="Arial" w:cs="Arial"/>
          <w:color w:val="000000" w:themeColor="text1"/>
          <w:sz w:val="22"/>
          <w:szCs w:val="22"/>
        </w:rPr>
        <w:tab/>
      </w:r>
      <w:r w:rsidR="00913496">
        <w:rPr>
          <w:rFonts w:ascii="Arial" w:hAnsi="Arial" w:cs="Arial"/>
          <w:color w:val="000000" w:themeColor="text1"/>
          <w:sz w:val="22"/>
          <w:szCs w:val="22"/>
        </w:rPr>
        <w:t>1</w:t>
      </w:r>
      <w:r w:rsidR="00EB49E6">
        <w:rPr>
          <w:rFonts w:ascii="Arial" w:hAnsi="Arial" w:cs="Arial"/>
          <w:color w:val="000000" w:themeColor="text1"/>
          <w:sz w:val="22"/>
          <w:szCs w:val="22"/>
        </w:rPr>
        <w:t>8</w:t>
      </w:r>
      <w:r w:rsidRPr="0091048F">
        <w:rPr>
          <w:rFonts w:ascii="Arial" w:hAnsi="Arial" w:cs="Arial"/>
          <w:color w:val="000000" w:themeColor="text1"/>
          <w:sz w:val="22"/>
          <w:szCs w:val="22"/>
        </w:rPr>
        <w:t xml:space="preserve">-feet, </w:t>
      </w:r>
      <w:r w:rsidR="00EB49E6">
        <w:rPr>
          <w:rFonts w:ascii="Arial" w:hAnsi="Arial" w:cs="Arial"/>
          <w:color w:val="000000" w:themeColor="text1"/>
          <w:sz w:val="22"/>
          <w:szCs w:val="22"/>
        </w:rPr>
        <w:t>10</w:t>
      </w:r>
      <w:r w:rsidRPr="0091048F">
        <w:rPr>
          <w:rFonts w:ascii="Arial" w:hAnsi="Arial" w:cs="Arial"/>
          <w:color w:val="000000" w:themeColor="text1"/>
          <w:sz w:val="22"/>
          <w:szCs w:val="22"/>
        </w:rPr>
        <w:t>-inches</w:t>
      </w:r>
    </w:p>
    <w:p w14:paraId="3B2AF89B" w14:textId="77777777" w:rsidR="00BB5409" w:rsidRPr="0091048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p>
    <w:p w14:paraId="7A901883" w14:textId="605DB231" w:rsidR="00BB5409" w:rsidRPr="0091048F" w:rsidRDefault="00BB5409" w:rsidP="00BB5409">
      <w:pPr>
        <w:pStyle w:val="BasicParagraph"/>
        <w:tabs>
          <w:tab w:val="left" w:pos="360"/>
          <w:tab w:val="left" w:pos="720"/>
          <w:tab w:val="left" w:pos="1080"/>
          <w:tab w:val="left" w:pos="3600"/>
          <w:tab w:val="left" w:pos="6120"/>
        </w:tabs>
        <w:spacing w:line="240" w:lineRule="auto"/>
        <w:rPr>
          <w:rFonts w:ascii="Arial" w:hAnsi="Arial" w:cs="Arial"/>
          <w:color w:val="000000" w:themeColor="text1"/>
          <w:sz w:val="22"/>
          <w:szCs w:val="22"/>
        </w:rPr>
      </w:pPr>
      <w:r>
        <w:rPr>
          <w:rFonts w:ascii="Arial" w:hAnsi="Arial" w:cs="Arial"/>
          <w:color w:val="000000" w:themeColor="text1"/>
          <w:sz w:val="22"/>
          <w:szCs w:val="22"/>
        </w:rPr>
        <w:t>Minimum</w:t>
      </w:r>
      <w:r w:rsidRPr="0091048F">
        <w:rPr>
          <w:rFonts w:ascii="Arial" w:hAnsi="Arial" w:cs="Arial"/>
          <w:color w:val="000000" w:themeColor="text1"/>
          <w:sz w:val="22"/>
          <w:szCs w:val="22"/>
        </w:rPr>
        <w:t xml:space="preserve"> </w:t>
      </w:r>
      <w:r>
        <w:rPr>
          <w:rFonts w:ascii="Arial" w:hAnsi="Arial" w:cs="Arial"/>
          <w:color w:val="000000" w:themeColor="text1"/>
          <w:sz w:val="22"/>
          <w:szCs w:val="22"/>
        </w:rPr>
        <w:t>Steel</w:t>
      </w:r>
      <w:r w:rsidRPr="0091048F">
        <w:rPr>
          <w:rFonts w:ascii="Arial" w:hAnsi="Arial" w:cs="Arial"/>
          <w:color w:val="000000" w:themeColor="text1"/>
          <w:sz w:val="22"/>
          <w:szCs w:val="22"/>
        </w:rPr>
        <w:t xml:space="preserve"> </w:t>
      </w:r>
      <w:r>
        <w:rPr>
          <w:rFonts w:ascii="Arial" w:hAnsi="Arial" w:cs="Arial"/>
          <w:color w:val="000000" w:themeColor="text1"/>
          <w:sz w:val="22"/>
          <w:szCs w:val="22"/>
        </w:rPr>
        <w:t>Thicknes</w:t>
      </w:r>
      <w:r w:rsidRPr="0091048F">
        <w:rPr>
          <w:rFonts w:ascii="Arial" w:hAnsi="Arial" w:cs="Arial"/>
          <w:color w:val="000000" w:themeColor="text1"/>
          <w:sz w:val="22"/>
          <w:szCs w:val="22"/>
        </w:rPr>
        <w:t>s:</w:t>
      </w:r>
      <w:r w:rsidRPr="0091048F">
        <w:rPr>
          <w:rFonts w:ascii="Arial" w:hAnsi="Arial" w:cs="Arial"/>
          <w:color w:val="000000" w:themeColor="text1"/>
          <w:sz w:val="22"/>
          <w:szCs w:val="22"/>
        </w:rPr>
        <w:tab/>
      </w:r>
      <w:r w:rsidRPr="0091048F">
        <w:rPr>
          <w:rFonts w:ascii="Arial" w:hAnsi="Arial" w:cs="Arial"/>
          <w:color w:val="000000" w:themeColor="text1"/>
          <w:sz w:val="22"/>
          <w:szCs w:val="22"/>
        </w:rPr>
        <w:tab/>
      </w:r>
    </w:p>
    <w:p w14:paraId="53E8E55B" w14:textId="48482134" w:rsidR="00BB5409" w:rsidRPr="0091048F" w:rsidRDefault="0052550D" w:rsidP="00BB5409">
      <w:pPr>
        <w:pStyle w:val="BasicParagraph"/>
        <w:tabs>
          <w:tab w:val="left" w:pos="360"/>
          <w:tab w:val="left" w:pos="720"/>
          <w:tab w:val="left" w:pos="1080"/>
          <w:tab w:val="left" w:pos="3600"/>
          <w:tab w:val="left" w:pos="6120"/>
        </w:tabs>
        <w:spacing w:line="240" w:lineRule="auto"/>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sidR="00BB5409" w:rsidRPr="0091048F">
        <w:rPr>
          <w:rFonts w:ascii="Arial" w:hAnsi="Arial" w:cs="Arial"/>
          <w:color w:val="000000" w:themeColor="text1"/>
          <w:sz w:val="22"/>
          <w:szCs w:val="22"/>
        </w:rPr>
        <w:t>Primary Tank:</w:t>
      </w:r>
      <w:r>
        <w:rPr>
          <w:rFonts w:ascii="Arial" w:hAnsi="Arial" w:cs="Arial"/>
          <w:color w:val="000000" w:themeColor="text1"/>
          <w:sz w:val="22"/>
          <w:szCs w:val="22"/>
        </w:rPr>
        <w:t xml:space="preserve"> </w:t>
      </w:r>
      <w:r w:rsidR="00311734">
        <w:rPr>
          <w:rFonts w:ascii="Arial" w:hAnsi="Arial" w:cs="Arial"/>
          <w:color w:val="000000" w:themeColor="text1"/>
          <w:sz w:val="22"/>
          <w:szCs w:val="22"/>
        </w:rPr>
        <w:t>1/4</w:t>
      </w:r>
      <w:r w:rsidR="00BB5409" w:rsidRPr="0091048F">
        <w:rPr>
          <w:rFonts w:ascii="Arial" w:hAnsi="Arial" w:cs="Arial"/>
          <w:color w:val="000000" w:themeColor="text1"/>
          <w:sz w:val="22"/>
          <w:szCs w:val="22"/>
        </w:rPr>
        <w:t>-</w:t>
      </w:r>
      <w:r w:rsidR="00311734">
        <w:rPr>
          <w:rFonts w:ascii="Arial" w:hAnsi="Arial" w:cs="Arial"/>
          <w:color w:val="000000" w:themeColor="text1"/>
          <w:sz w:val="22"/>
          <w:szCs w:val="22"/>
        </w:rPr>
        <w:t>inch</w:t>
      </w:r>
      <w:r w:rsidR="00311734">
        <w:rPr>
          <w:rFonts w:ascii="Arial" w:hAnsi="Arial" w:cs="Arial"/>
          <w:color w:val="000000" w:themeColor="text1"/>
          <w:sz w:val="22"/>
          <w:szCs w:val="22"/>
        </w:rPr>
        <w:tab/>
      </w:r>
      <w:r w:rsidR="00BB5409" w:rsidRPr="0091048F">
        <w:rPr>
          <w:rFonts w:ascii="Arial" w:hAnsi="Arial" w:cs="Arial"/>
          <w:color w:val="000000" w:themeColor="text1"/>
          <w:sz w:val="22"/>
          <w:szCs w:val="22"/>
        </w:rPr>
        <w:t>Secondary Tank:</w:t>
      </w:r>
      <w:r>
        <w:rPr>
          <w:rFonts w:ascii="Arial" w:hAnsi="Arial" w:cs="Arial"/>
          <w:color w:val="000000" w:themeColor="text1"/>
          <w:sz w:val="22"/>
          <w:szCs w:val="22"/>
        </w:rPr>
        <w:t xml:space="preserve"> </w:t>
      </w:r>
      <w:r w:rsidR="00311734">
        <w:rPr>
          <w:rFonts w:ascii="Arial" w:hAnsi="Arial" w:cs="Arial"/>
          <w:color w:val="000000" w:themeColor="text1"/>
          <w:sz w:val="22"/>
          <w:szCs w:val="22"/>
        </w:rPr>
        <w:t>1/4</w:t>
      </w:r>
      <w:r w:rsidR="00311734" w:rsidRPr="0091048F">
        <w:rPr>
          <w:rFonts w:ascii="Arial" w:hAnsi="Arial" w:cs="Arial"/>
          <w:color w:val="000000" w:themeColor="text1"/>
          <w:sz w:val="22"/>
          <w:szCs w:val="22"/>
        </w:rPr>
        <w:t>-</w:t>
      </w:r>
      <w:r w:rsidR="00311734">
        <w:rPr>
          <w:rFonts w:ascii="Arial" w:hAnsi="Arial" w:cs="Arial"/>
          <w:color w:val="000000" w:themeColor="text1"/>
          <w:sz w:val="22"/>
          <w:szCs w:val="22"/>
        </w:rPr>
        <w:t>inch</w:t>
      </w:r>
      <w:r w:rsidR="00BB5409" w:rsidRPr="0091048F">
        <w:rPr>
          <w:rFonts w:ascii="Arial" w:hAnsi="Arial" w:cs="Arial"/>
          <w:color w:val="000000" w:themeColor="text1"/>
          <w:sz w:val="22"/>
          <w:szCs w:val="22"/>
        </w:rPr>
        <w:tab/>
      </w:r>
    </w:p>
    <w:p w14:paraId="4647C141" w14:textId="77777777" w:rsidR="002A54E5" w:rsidRPr="008D335B" w:rsidRDefault="002A54E5">
      <w:pPr>
        <w:rPr>
          <w:color w:val="000000"/>
        </w:rPr>
      </w:pPr>
    </w:p>
    <w:p w14:paraId="3F6BDFF3" w14:textId="77777777" w:rsidR="00254EF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shall be manufactured</w:t>
      </w:r>
      <w:r w:rsidR="00254EFF">
        <w:rPr>
          <w:rFonts w:ascii="Arial" w:hAnsi="Arial" w:cs="Arial"/>
          <w:color w:val="000000" w:themeColor="text1"/>
          <w:sz w:val="22"/>
          <w:szCs w:val="22"/>
        </w:rPr>
        <w:t xml:space="preserve">, </w:t>
      </w:r>
      <w:r w:rsidRPr="0091048F">
        <w:rPr>
          <w:rFonts w:ascii="Arial" w:hAnsi="Arial" w:cs="Arial"/>
          <w:color w:val="000000" w:themeColor="text1"/>
          <w:sz w:val="22"/>
          <w:szCs w:val="22"/>
        </w:rPr>
        <w:t xml:space="preserve">tested </w:t>
      </w:r>
      <w:r w:rsidR="00254EFF">
        <w:rPr>
          <w:rFonts w:ascii="Arial" w:hAnsi="Arial" w:cs="Arial"/>
          <w:color w:val="000000" w:themeColor="text1"/>
          <w:sz w:val="22"/>
          <w:szCs w:val="22"/>
        </w:rPr>
        <w:t xml:space="preserve">and labeled </w:t>
      </w:r>
      <w:r w:rsidRPr="0091048F">
        <w:rPr>
          <w:rFonts w:ascii="Arial" w:hAnsi="Arial" w:cs="Arial"/>
          <w:color w:val="000000" w:themeColor="text1"/>
          <w:sz w:val="22"/>
          <w:szCs w:val="22"/>
        </w:rPr>
        <w:t xml:space="preserve">in conformance with Underwriters Laboratories’ </w:t>
      </w:r>
    </w:p>
    <w:p w14:paraId="5A3A8785" w14:textId="0F3A87AC" w:rsidR="00BB5409" w:rsidRPr="0091048F" w:rsidRDefault="00BB5409" w:rsidP="00BB5409">
      <w:pPr>
        <w:pStyle w:val="BasicParagraph"/>
        <w:tabs>
          <w:tab w:val="left" w:pos="360"/>
          <w:tab w:val="left" w:pos="720"/>
          <w:tab w:val="left" w:pos="1080"/>
        </w:tabs>
        <w:spacing w:line="240" w:lineRule="auto"/>
        <w:rPr>
          <w:rFonts w:ascii="Arial" w:hAnsi="Arial"/>
          <w:color w:val="000000" w:themeColor="text1"/>
          <w:sz w:val="22"/>
          <w:szCs w:val="22"/>
        </w:rPr>
      </w:pPr>
      <w:r w:rsidRPr="0091048F">
        <w:rPr>
          <w:rFonts w:ascii="Arial" w:hAnsi="Arial" w:cs="Arial"/>
          <w:color w:val="000000" w:themeColor="text1"/>
          <w:sz w:val="22"/>
          <w:szCs w:val="22"/>
        </w:rPr>
        <w:t xml:space="preserve">UL-2085 Standard for Protected Aboveground Tanks for Flammable and Combustible Liquids, Double-wall Construction. </w:t>
      </w:r>
      <w:r w:rsidRPr="0091048F">
        <w:rPr>
          <w:rFonts w:ascii="Arial" w:hAnsi="Arial"/>
          <w:color w:val="000000" w:themeColor="text1"/>
          <w:sz w:val="22"/>
          <w:szCs w:val="22"/>
        </w:rPr>
        <w:t>Tank shall be manufactured and labeled in strict accordance with Steel Tank Institute (STI) Fireguard</w:t>
      </w:r>
      <w:r w:rsidRPr="0091048F">
        <w:rPr>
          <w:rFonts w:ascii="Arial" w:hAnsi="Arial"/>
          <w:color w:val="000000" w:themeColor="text1"/>
          <w:sz w:val="22"/>
          <w:szCs w:val="22"/>
          <w:vertAlign w:val="superscript"/>
        </w:rPr>
        <w:t>®</w:t>
      </w:r>
      <w:r w:rsidRPr="0091048F">
        <w:rPr>
          <w:rFonts w:ascii="Arial" w:hAnsi="Arial"/>
          <w:color w:val="000000" w:themeColor="text1"/>
          <w:sz w:val="22"/>
          <w:szCs w:val="22"/>
        </w:rPr>
        <w:t xml:space="preserve"> Thermally Insulated, Double Wall Steel Aboveground Storage Tank standards as applied by a licensee of the STI. Tank shall be subject to the STI’s Quality Assurance program and shall be backed by </w:t>
      </w:r>
    </w:p>
    <w:p w14:paraId="126DD0C3" w14:textId="77777777" w:rsidR="00BB5409" w:rsidRPr="0091048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olor w:val="000000" w:themeColor="text1"/>
          <w:sz w:val="22"/>
          <w:szCs w:val="22"/>
        </w:rPr>
        <w:t>the STI 30-year limited warranty.</w:t>
      </w:r>
    </w:p>
    <w:p w14:paraId="0C02CBD9" w14:textId="77777777" w:rsidR="002A54E5" w:rsidRPr="008D335B" w:rsidRDefault="002A54E5">
      <w:pPr>
        <w:rPr>
          <w:rFonts w:ascii="Arial" w:hAnsi="Arial"/>
          <w:color w:val="000000"/>
        </w:rPr>
      </w:pPr>
    </w:p>
    <w:p w14:paraId="151C42F9" w14:textId="418FB2F2" w:rsidR="00ED4A2A" w:rsidRPr="0091048F" w:rsidRDefault="00ED4A2A" w:rsidP="00ED4A2A">
      <w:pPr>
        <w:tabs>
          <w:tab w:val="left" w:pos="360"/>
        </w:tabs>
        <w:rPr>
          <w:rFonts w:ascii="Arial" w:hAnsi="Arial"/>
          <w:color w:val="000000" w:themeColor="text1"/>
          <w:sz w:val="22"/>
          <w:szCs w:val="22"/>
        </w:rPr>
      </w:pPr>
      <w:r w:rsidRPr="0091048F">
        <w:rPr>
          <w:rFonts w:ascii="Arial" w:hAnsi="Arial"/>
          <w:color w:val="000000" w:themeColor="text1"/>
          <w:sz w:val="22"/>
          <w:szCs w:val="22"/>
        </w:rPr>
        <w:t xml:space="preserve">The tank shall be a </w:t>
      </w:r>
      <w:r>
        <w:rPr>
          <w:rFonts w:ascii="Arial" w:hAnsi="Arial"/>
          <w:color w:val="000000" w:themeColor="text1"/>
          <w:sz w:val="22"/>
          <w:szCs w:val="22"/>
        </w:rPr>
        <w:t>rectangular</w:t>
      </w:r>
      <w:r w:rsidRPr="0091048F">
        <w:rPr>
          <w:rFonts w:ascii="Arial" w:hAnsi="Arial"/>
          <w:color w:val="000000" w:themeColor="text1"/>
          <w:sz w:val="22"/>
          <w:szCs w:val="22"/>
        </w:rPr>
        <w:t xml:space="preserve">, horizontal, steel tank intended for the storage of flammable and combustible liquids at atmospheric pressure. Tank shall include integral steel secondary containment and thermal insulation that provides a minimum two-hour fire rating. The tank design shall comply with UL 2085 "Protected" Tank standard </w:t>
      </w:r>
      <w:r>
        <w:rPr>
          <w:rFonts w:ascii="Arial" w:hAnsi="Arial"/>
          <w:color w:val="000000" w:themeColor="text1"/>
          <w:sz w:val="22"/>
          <w:szCs w:val="22"/>
        </w:rPr>
        <w:t xml:space="preserve">having been </w:t>
      </w:r>
      <w:r w:rsidRPr="0091048F">
        <w:rPr>
          <w:rFonts w:ascii="Arial" w:hAnsi="Arial"/>
          <w:color w:val="000000" w:themeColor="text1"/>
          <w:sz w:val="22"/>
          <w:szCs w:val="22"/>
        </w:rPr>
        <w:t>tested for Ballistics, Impact, Hose Stream, and Pool Fire performance standards.</w:t>
      </w:r>
      <w:r>
        <w:rPr>
          <w:rFonts w:ascii="Arial" w:hAnsi="Arial"/>
          <w:color w:val="000000" w:themeColor="text1"/>
          <w:sz w:val="22"/>
          <w:szCs w:val="22"/>
        </w:rPr>
        <w:t xml:space="preserve"> </w:t>
      </w:r>
      <w:r w:rsidRPr="00C20B07">
        <w:rPr>
          <w:rFonts w:ascii="Arial" w:hAnsi="Arial"/>
          <w:color w:val="000000"/>
          <w:sz w:val="22"/>
          <w:szCs w:val="22"/>
        </w:rPr>
        <w:t xml:space="preserve">Tank shall be designed for possible relocation at a future date. </w:t>
      </w:r>
      <w:r w:rsidRPr="0091048F">
        <w:rPr>
          <w:rFonts w:ascii="Arial" w:hAnsi="Arial"/>
          <w:color w:val="000000" w:themeColor="text1"/>
          <w:sz w:val="22"/>
          <w:szCs w:val="22"/>
        </w:rPr>
        <w:t>Concrete encased tank designs are not equal and will NOT be permitted.</w:t>
      </w:r>
    </w:p>
    <w:p w14:paraId="7842147C"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1A18C492" w14:textId="49AB342A" w:rsidR="00ED4A2A" w:rsidRDefault="00254EFF" w:rsidP="00ED4A2A">
      <w:pPr>
        <w:tabs>
          <w:tab w:val="left" w:pos="360"/>
        </w:tabs>
        <w:rPr>
          <w:rFonts w:ascii="Arial" w:hAnsi="Arial"/>
          <w:color w:val="000000" w:themeColor="text1"/>
          <w:sz w:val="22"/>
          <w:szCs w:val="22"/>
        </w:rPr>
      </w:pPr>
      <w:r>
        <w:rPr>
          <w:rFonts w:ascii="Arial" w:hAnsi="Arial"/>
          <w:color w:val="000000" w:themeColor="text1"/>
          <w:sz w:val="22"/>
          <w:szCs w:val="22"/>
        </w:rPr>
        <w:t>Inner (primary) and outer (secondary) t</w:t>
      </w:r>
      <w:r w:rsidRPr="00C333AD">
        <w:rPr>
          <w:rFonts w:ascii="Arial" w:hAnsi="Arial"/>
          <w:color w:val="000000"/>
          <w:sz w:val="22"/>
          <w:szCs w:val="22"/>
        </w:rPr>
        <w:t>ank</w:t>
      </w:r>
      <w:r>
        <w:rPr>
          <w:rFonts w:ascii="Arial" w:hAnsi="Arial"/>
          <w:color w:val="000000"/>
          <w:sz w:val="22"/>
          <w:szCs w:val="22"/>
        </w:rPr>
        <w:t>s</w:t>
      </w:r>
      <w:r w:rsidRPr="00C333AD">
        <w:rPr>
          <w:rFonts w:ascii="Arial" w:hAnsi="Arial"/>
          <w:color w:val="000000"/>
          <w:sz w:val="22"/>
          <w:szCs w:val="22"/>
        </w:rPr>
        <w:t xml:space="preserve"> shall be fabricated from mild carbon steel with flat-flanged </w:t>
      </w:r>
      <w:r>
        <w:rPr>
          <w:rFonts w:ascii="Arial" w:hAnsi="Arial"/>
          <w:color w:val="000000"/>
          <w:sz w:val="22"/>
          <w:szCs w:val="22"/>
        </w:rPr>
        <w:t xml:space="preserve">heads, </w:t>
      </w:r>
      <w:r w:rsidRPr="00C333AD">
        <w:rPr>
          <w:rFonts w:ascii="Arial" w:hAnsi="Arial"/>
          <w:color w:val="000000"/>
          <w:sz w:val="22"/>
          <w:szCs w:val="22"/>
        </w:rPr>
        <w:t>and lap-weld</w:t>
      </w:r>
      <w:r>
        <w:rPr>
          <w:rFonts w:ascii="Arial" w:hAnsi="Arial"/>
          <w:color w:val="000000"/>
          <w:sz w:val="22"/>
          <w:szCs w:val="22"/>
        </w:rPr>
        <w:t>s at all seams and joints</w:t>
      </w:r>
      <w:r w:rsidRPr="00C333AD">
        <w:rPr>
          <w:rFonts w:ascii="Arial" w:hAnsi="Arial"/>
          <w:color w:val="000000"/>
          <w:sz w:val="22"/>
          <w:szCs w:val="22"/>
        </w:rPr>
        <w:t xml:space="preserve">. </w:t>
      </w:r>
      <w:r w:rsidR="00ED4A2A" w:rsidRPr="0091048F">
        <w:rPr>
          <w:rFonts w:ascii="Arial" w:hAnsi="Arial"/>
          <w:color w:val="000000" w:themeColor="text1"/>
          <w:sz w:val="22"/>
          <w:szCs w:val="22"/>
        </w:rPr>
        <w:t xml:space="preserve">Primary and secondary tanks are air tested at the factory. </w:t>
      </w:r>
      <w:r w:rsidR="00ED4A2A">
        <w:rPr>
          <w:rFonts w:ascii="Arial" w:hAnsi="Arial"/>
          <w:color w:val="000000" w:themeColor="text1"/>
          <w:sz w:val="22"/>
          <w:szCs w:val="22"/>
        </w:rPr>
        <w:t>(Prim</w:t>
      </w:r>
      <w:r w:rsidR="00ED4A2A" w:rsidRPr="0091048F">
        <w:rPr>
          <w:rFonts w:ascii="Arial" w:hAnsi="Arial"/>
          <w:color w:val="000000" w:themeColor="text1"/>
          <w:sz w:val="22"/>
          <w:szCs w:val="22"/>
        </w:rPr>
        <w:t xml:space="preserve">ary tank </w:t>
      </w:r>
      <w:r w:rsidR="00ED4A2A">
        <w:rPr>
          <w:rFonts w:ascii="Arial" w:hAnsi="Arial"/>
          <w:color w:val="000000" w:themeColor="text1"/>
          <w:sz w:val="22"/>
          <w:szCs w:val="22"/>
        </w:rPr>
        <w:t>may need</w:t>
      </w:r>
      <w:r w:rsidR="00ED4A2A" w:rsidRPr="0091048F">
        <w:rPr>
          <w:rFonts w:ascii="Arial" w:hAnsi="Arial"/>
          <w:color w:val="000000" w:themeColor="text1"/>
          <w:sz w:val="22"/>
          <w:szCs w:val="22"/>
        </w:rPr>
        <w:t xml:space="preserve"> </w:t>
      </w:r>
      <w:r w:rsidR="00ED4A2A">
        <w:rPr>
          <w:rFonts w:ascii="Arial" w:hAnsi="Arial"/>
          <w:color w:val="000000" w:themeColor="text1"/>
          <w:sz w:val="22"/>
          <w:szCs w:val="22"/>
        </w:rPr>
        <w:t xml:space="preserve">to </w:t>
      </w:r>
      <w:r w:rsidR="00ED4A2A" w:rsidRPr="0091048F">
        <w:rPr>
          <w:rFonts w:ascii="Arial" w:hAnsi="Arial"/>
          <w:color w:val="000000" w:themeColor="text1"/>
          <w:sz w:val="22"/>
          <w:szCs w:val="22"/>
        </w:rPr>
        <w:t>be retested for tightness at the jobsite</w:t>
      </w:r>
      <w:r w:rsidR="00ED4A2A">
        <w:rPr>
          <w:rFonts w:ascii="Arial" w:hAnsi="Arial"/>
          <w:color w:val="000000" w:themeColor="text1"/>
          <w:sz w:val="22"/>
          <w:szCs w:val="22"/>
        </w:rPr>
        <w:t xml:space="preserve"> </w:t>
      </w:r>
      <w:r w:rsidR="00ED4A2A" w:rsidRPr="0091048F">
        <w:rPr>
          <w:rFonts w:ascii="Arial" w:hAnsi="Arial"/>
          <w:color w:val="000000" w:themeColor="text1"/>
          <w:sz w:val="22"/>
          <w:szCs w:val="22"/>
        </w:rPr>
        <w:t>prior to commissioning</w:t>
      </w:r>
      <w:r w:rsidR="00ED4A2A">
        <w:rPr>
          <w:rFonts w:ascii="Arial" w:hAnsi="Arial"/>
          <w:color w:val="000000" w:themeColor="text1"/>
          <w:sz w:val="22"/>
          <w:szCs w:val="22"/>
        </w:rPr>
        <w:t>. Consult AHJ for requirements.)</w:t>
      </w:r>
      <w:r w:rsidR="00ED4A2A" w:rsidRPr="0091048F">
        <w:rPr>
          <w:rFonts w:ascii="Arial" w:hAnsi="Arial"/>
          <w:color w:val="000000" w:themeColor="text1"/>
          <w:sz w:val="22"/>
          <w:szCs w:val="22"/>
        </w:rPr>
        <w:t xml:space="preserve"> Tank shall be supplied with emergency vents for the primary and the secondary containment tanks. Emergency venting by "form of construction" is not</w:t>
      </w:r>
      <w:r w:rsidR="00ED4A2A">
        <w:rPr>
          <w:rFonts w:ascii="Arial" w:hAnsi="Arial"/>
          <w:color w:val="000000" w:themeColor="text1"/>
          <w:sz w:val="22"/>
          <w:szCs w:val="22"/>
        </w:rPr>
        <w:t xml:space="preserve"> </w:t>
      </w:r>
      <w:r w:rsidR="00ED4A2A" w:rsidRPr="0091048F">
        <w:rPr>
          <w:rFonts w:ascii="Arial" w:hAnsi="Arial"/>
          <w:color w:val="000000" w:themeColor="text1"/>
          <w:sz w:val="22"/>
          <w:szCs w:val="22"/>
        </w:rPr>
        <w:t xml:space="preserve">equal and will NOT be permitted. </w:t>
      </w:r>
    </w:p>
    <w:p w14:paraId="4339E1B1" w14:textId="77777777" w:rsidR="00ED4A2A" w:rsidRDefault="00ED4A2A" w:rsidP="00ED4A2A">
      <w:pPr>
        <w:tabs>
          <w:tab w:val="left" w:pos="360"/>
        </w:tabs>
        <w:rPr>
          <w:rFonts w:ascii="Arial" w:hAnsi="Arial"/>
          <w:color w:val="000000" w:themeColor="text1"/>
          <w:sz w:val="22"/>
          <w:szCs w:val="22"/>
        </w:rPr>
      </w:pPr>
    </w:p>
    <w:p w14:paraId="1E94162D" w14:textId="77777777" w:rsidR="00ED4A2A" w:rsidRPr="00C20B07" w:rsidRDefault="00ED4A2A" w:rsidP="00ED4A2A">
      <w:pPr>
        <w:tabs>
          <w:tab w:val="left" w:pos="360"/>
        </w:tabs>
        <w:rPr>
          <w:rFonts w:ascii="Arial" w:hAnsi="Arial"/>
          <w:color w:val="000000"/>
          <w:sz w:val="22"/>
          <w:szCs w:val="22"/>
        </w:rPr>
      </w:pPr>
      <w:r w:rsidRPr="00C20B07">
        <w:rPr>
          <w:rFonts w:ascii="Arial" w:hAnsi="Arial"/>
          <w:color w:val="000000"/>
          <w:sz w:val="22"/>
          <w:szCs w:val="22"/>
        </w:rPr>
        <w:t>Tank shall comply with the latest edition of National Fire Protection Association NFPA 30 Flammable and Combustible Liquids Code. The tank system shall also meet or exceed the requirements of:</w:t>
      </w:r>
    </w:p>
    <w:p w14:paraId="32236BC7" w14:textId="77777777" w:rsidR="00ED4A2A" w:rsidRPr="00C20B07" w:rsidRDefault="00ED4A2A" w:rsidP="00ED4A2A">
      <w:pPr>
        <w:tabs>
          <w:tab w:val="left" w:pos="360"/>
        </w:tabs>
        <w:rPr>
          <w:rFonts w:ascii="Arial" w:hAnsi="Arial"/>
          <w:color w:val="000000"/>
          <w:sz w:val="22"/>
          <w:szCs w:val="22"/>
        </w:rPr>
      </w:pPr>
    </w:p>
    <w:p w14:paraId="13EA8A50" w14:textId="016CAB24" w:rsidR="00ED4A2A" w:rsidRPr="00C20B07" w:rsidRDefault="00ED4A2A" w:rsidP="00ED4A2A">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National Fire Protection Association NFPA 30A Automobile And Marine Service Station Code</w:t>
      </w:r>
    </w:p>
    <w:p w14:paraId="27C8CA73" w14:textId="77777777" w:rsidR="00ED4A2A" w:rsidRPr="00C20B07" w:rsidRDefault="00ED4A2A" w:rsidP="00ED4A2A">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 xml:space="preserve">1997 Uniform Fire Code (UFC) "Protected" AST criteria as per Appendix II-F, </w:t>
      </w:r>
    </w:p>
    <w:p w14:paraId="5D0B57C5" w14:textId="40EE2FB0" w:rsidR="00ED4A2A" w:rsidRPr="00C20B07" w:rsidRDefault="00ED4A2A" w:rsidP="00ED4A2A">
      <w:pPr>
        <w:tabs>
          <w:tab w:val="left" w:pos="180"/>
          <w:tab w:val="left" w:pos="450"/>
        </w:tabs>
        <w:rPr>
          <w:rFonts w:ascii="Arial" w:hAnsi="Arial"/>
          <w:color w:val="000000"/>
          <w:sz w:val="22"/>
          <w:szCs w:val="22"/>
        </w:rPr>
      </w:pPr>
      <w:r w:rsidRPr="00C20B07">
        <w:rPr>
          <w:rFonts w:ascii="Arial" w:hAnsi="Arial"/>
          <w:color w:val="000000"/>
          <w:sz w:val="22"/>
          <w:szCs w:val="22"/>
        </w:rPr>
        <w:tab/>
      </w:r>
      <w:r w:rsidRPr="00C20B07">
        <w:rPr>
          <w:rFonts w:ascii="Arial" w:hAnsi="Arial"/>
          <w:color w:val="000000"/>
          <w:sz w:val="22"/>
          <w:szCs w:val="22"/>
        </w:rPr>
        <w:tab/>
        <w:t>including ballistics protection</w:t>
      </w:r>
    </w:p>
    <w:p w14:paraId="17331109" w14:textId="0CA841D7" w:rsidR="00ED4A2A" w:rsidRPr="00C20B07" w:rsidRDefault="00ED4A2A" w:rsidP="00ED4A2A">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California Air Resources Board (CARB) testing requirements for air emissions</w:t>
      </w:r>
    </w:p>
    <w:p w14:paraId="61AF96BC" w14:textId="2096D3A3" w:rsidR="002A54E5" w:rsidRDefault="00ED4A2A" w:rsidP="00D902A8">
      <w:pPr>
        <w:tabs>
          <w:tab w:val="left" w:pos="180"/>
          <w:tab w:val="left" w:pos="450"/>
        </w:tabs>
        <w:ind w:left="720" w:hanging="720"/>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r>
      <w:r w:rsidR="00D902A8">
        <w:rPr>
          <w:rFonts w:ascii="Arial" w:hAnsi="Arial"/>
          <w:color w:val="000000"/>
          <w:sz w:val="22"/>
          <w:szCs w:val="22"/>
        </w:rPr>
        <w:t>International Fire Code (IFC)</w:t>
      </w:r>
    </w:p>
    <w:p w14:paraId="5541CA63" w14:textId="77777777" w:rsidR="00D902A8" w:rsidRDefault="00D902A8" w:rsidP="00D902A8">
      <w:pPr>
        <w:tabs>
          <w:tab w:val="left" w:pos="180"/>
          <w:tab w:val="left" w:pos="450"/>
        </w:tabs>
        <w:ind w:left="720" w:hanging="720"/>
        <w:rPr>
          <w:rFonts w:ascii="Arial" w:hAnsi="Arial"/>
          <w:color w:val="000000"/>
          <w:sz w:val="22"/>
          <w:szCs w:val="22"/>
        </w:rPr>
      </w:pPr>
    </w:p>
    <w:p w14:paraId="05C4AB0D" w14:textId="64E2CEB6" w:rsidR="00ED4A2A" w:rsidRDefault="00ED4A2A">
      <w:pPr>
        <w:rPr>
          <w:rFonts w:ascii="Arial" w:hAnsi="Arial"/>
          <w:color w:val="000000"/>
          <w:sz w:val="22"/>
          <w:szCs w:val="22"/>
        </w:rPr>
      </w:pPr>
      <w:r>
        <w:rPr>
          <w:rFonts w:ascii="Arial" w:hAnsi="Arial"/>
          <w:color w:val="000000"/>
          <w:sz w:val="22"/>
          <w:szCs w:val="22"/>
        </w:rPr>
        <w:br w:type="page"/>
      </w:r>
    </w:p>
    <w:p w14:paraId="78B632CB" w14:textId="77777777" w:rsidR="00ED4A2A" w:rsidRPr="00356CE9" w:rsidRDefault="00ED4A2A" w:rsidP="00ED4A2A">
      <w:pPr>
        <w:tabs>
          <w:tab w:val="left" w:pos="360"/>
        </w:tabs>
        <w:rPr>
          <w:rFonts w:ascii="Arial" w:hAnsi="Arial"/>
          <w:b/>
          <w:bCs/>
          <w:color w:val="000000"/>
          <w:sz w:val="22"/>
          <w:szCs w:val="22"/>
        </w:rPr>
      </w:pPr>
      <w:r w:rsidRPr="00356CE9">
        <w:rPr>
          <w:rFonts w:ascii="Arial" w:hAnsi="Arial"/>
          <w:b/>
          <w:bCs/>
          <w:color w:val="000000"/>
          <w:sz w:val="22"/>
          <w:szCs w:val="22"/>
        </w:rPr>
        <w:lastRenderedPageBreak/>
        <w:t>Construction</w:t>
      </w:r>
    </w:p>
    <w:p w14:paraId="00C79D4C" w14:textId="77777777" w:rsidR="00ED4A2A" w:rsidRPr="00C20B07" w:rsidRDefault="00ED4A2A" w:rsidP="00ED4A2A">
      <w:pPr>
        <w:tabs>
          <w:tab w:val="left" w:pos="360"/>
        </w:tabs>
        <w:rPr>
          <w:rFonts w:ascii="Arial" w:hAnsi="Arial"/>
          <w:color w:val="000000"/>
          <w:sz w:val="22"/>
          <w:szCs w:val="22"/>
        </w:rPr>
      </w:pPr>
    </w:p>
    <w:p w14:paraId="43B43948" w14:textId="77777777" w:rsidR="00254EFF" w:rsidRDefault="00254EFF" w:rsidP="00254EFF">
      <w:pPr>
        <w:tabs>
          <w:tab w:val="left" w:pos="360"/>
        </w:tabs>
        <w:rPr>
          <w:rFonts w:ascii="Arial" w:hAnsi="Arial"/>
          <w:color w:val="000000"/>
          <w:sz w:val="22"/>
          <w:szCs w:val="22"/>
        </w:rPr>
      </w:pPr>
      <w:r w:rsidRPr="00DF035B">
        <w:rPr>
          <w:rFonts w:ascii="Arial" w:hAnsi="Arial"/>
          <w:color w:val="000000"/>
          <w:sz w:val="22"/>
          <w:szCs w:val="22"/>
        </w:rPr>
        <w:t>Tank shall be of double-wall construction and provide complete secondary containment of the primary storage tank’s contents by an impervious steel outer wall.</w:t>
      </w:r>
      <w:r>
        <w:rPr>
          <w:rFonts w:ascii="Arial" w:hAnsi="Arial"/>
          <w:color w:val="000000"/>
          <w:sz w:val="22"/>
          <w:szCs w:val="22"/>
        </w:rPr>
        <w:t xml:space="preserve"> </w:t>
      </w:r>
      <w:r w:rsidRPr="00DF035B">
        <w:rPr>
          <w:rFonts w:ascii="Arial" w:hAnsi="Arial"/>
          <w:color w:val="000000"/>
          <w:sz w:val="22"/>
          <w:szCs w:val="22"/>
        </w:rPr>
        <w:t>Inner and outer tank</w:t>
      </w:r>
      <w:r>
        <w:rPr>
          <w:rFonts w:ascii="Arial" w:hAnsi="Arial"/>
          <w:color w:val="000000"/>
          <w:sz w:val="22"/>
          <w:szCs w:val="22"/>
        </w:rPr>
        <w:t>s</w:t>
      </w:r>
      <w:r w:rsidRPr="00DF035B">
        <w:rPr>
          <w:rFonts w:ascii="Arial" w:hAnsi="Arial"/>
          <w:color w:val="000000"/>
          <w:sz w:val="22"/>
          <w:szCs w:val="22"/>
        </w:rPr>
        <w:t xml:space="preserve"> shall be manufactured in accordance with UL-142 Standard for Steel Aboveground Tanks </w:t>
      </w:r>
      <w:r>
        <w:rPr>
          <w:rFonts w:ascii="Arial" w:hAnsi="Arial"/>
          <w:color w:val="000000"/>
          <w:sz w:val="22"/>
          <w:szCs w:val="22"/>
        </w:rPr>
        <w:t xml:space="preserve">for </w:t>
      </w:r>
      <w:r w:rsidRPr="00DF035B">
        <w:rPr>
          <w:rFonts w:ascii="Arial" w:hAnsi="Arial"/>
          <w:color w:val="000000"/>
          <w:sz w:val="22"/>
          <w:szCs w:val="22"/>
        </w:rPr>
        <w:t>Flammable and Combustible Liquids</w:t>
      </w:r>
      <w:r>
        <w:rPr>
          <w:rFonts w:ascii="Arial" w:hAnsi="Arial"/>
          <w:color w:val="000000"/>
          <w:sz w:val="22"/>
          <w:szCs w:val="22"/>
        </w:rPr>
        <w:t xml:space="preserve"> as referenced in UL-2085</w:t>
      </w:r>
      <w:r w:rsidRPr="00DF035B">
        <w:rPr>
          <w:rFonts w:ascii="Arial" w:hAnsi="Arial"/>
          <w:color w:val="000000"/>
          <w:sz w:val="22"/>
          <w:szCs w:val="22"/>
        </w:rPr>
        <w:t>. Tank shall be fabricated of mild carbon steel with shell seams of continuous lap weld construction.</w:t>
      </w:r>
    </w:p>
    <w:p w14:paraId="1F124F98" w14:textId="77777777" w:rsidR="00ED4A2A" w:rsidRPr="00DF035B" w:rsidRDefault="00ED4A2A" w:rsidP="00ED4A2A">
      <w:pPr>
        <w:tabs>
          <w:tab w:val="left" w:pos="360"/>
        </w:tabs>
        <w:rPr>
          <w:rFonts w:ascii="Arial" w:hAnsi="Arial"/>
          <w:color w:val="000000"/>
          <w:sz w:val="22"/>
          <w:szCs w:val="22"/>
        </w:rPr>
      </w:pPr>
    </w:p>
    <w:p w14:paraId="1C843CD5" w14:textId="671A6DF2" w:rsidR="00ED4A2A" w:rsidRPr="00DF035B" w:rsidRDefault="00ED4A2A" w:rsidP="00ED4A2A">
      <w:pPr>
        <w:tabs>
          <w:tab w:val="left" w:pos="360"/>
        </w:tabs>
        <w:rPr>
          <w:rFonts w:ascii="Arial" w:hAnsi="Arial"/>
          <w:color w:val="000000"/>
          <w:sz w:val="22"/>
          <w:szCs w:val="22"/>
        </w:rPr>
      </w:pPr>
      <w:r w:rsidRPr="00DF035B">
        <w:rPr>
          <w:rFonts w:ascii="Arial" w:hAnsi="Arial"/>
          <w:color w:val="000000"/>
          <w:sz w:val="22"/>
          <w:szCs w:val="22"/>
        </w:rPr>
        <w:t xml:space="preserve">A minimum of </w:t>
      </w:r>
      <w:r w:rsidR="00913496">
        <w:rPr>
          <w:rFonts w:ascii="Arial" w:hAnsi="Arial"/>
          <w:color w:val="000000"/>
          <w:sz w:val="22"/>
          <w:szCs w:val="22"/>
        </w:rPr>
        <w:t>3</w:t>
      </w:r>
      <w:r w:rsidRPr="00DF035B">
        <w:rPr>
          <w:rFonts w:ascii="Arial" w:hAnsi="Arial"/>
          <w:color w:val="000000"/>
          <w:sz w:val="22"/>
          <w:szCs w:val="22"/>
        </w:rPr>
        <w:t>" of porous, lightweight monolithic thermal insulation material shall be installed at the factory within the interstitial space between the inner and outer wall. Thermal insulating material:</w:t>
      </w:r>
    </w:p>
    <w:p w14:paraId="181E7D37" w14:textId="77777777" w:rsidR="00ED4A2A" w:rsidRPr="00DF035B" w:rsidRDefault="00ED4A2A" w:rsidP="00ED4A2A">
      <w:pPr>
        <w:tabs>
          <w:tab w:val="left" w:pos="360"/>
        </w:tabs>
        <w:rPr>
          <w:rFonts w:ascii="Arial" w:hAnsi="Arial"/>
          <w:color w:val="000000"/>
          <w:sz w:val="22"/>
          <w:szCs w:val="22"/>
        </w:rPr>
      </w:pPr>
    </w:p>
    <w:p w14:paraId="64B6658B" w14:textId="77777777" w:rsidR="00ED4A2A" w:rsidRPr="00DF035B" w:rsidRDefault="00ED4A2A" w:rsidP="00ED4A2A">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Shall be in accordance with American Society of Testing Materials (ASTM) Standards C-332 and C-495.</w:t>
      </w:r>
    </w:p>
    <w:p w14:paraId="44627909" w14:textId="77777777" w:rsidR="00ED4A2A" w:rsidRPr="00DF035B" w:rsidRDefault="00ED4A2A" w:rsidP="00ED4A2A">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Shall allow liquid to migrate through it to the monitoring point.</w:t>
      </w:r>
    </w:p>
    <w:p w14:paraId="10CA2B8F" w14:textId="77777777" w:rsidR="00ED4A2A" w:rsidRPr="00DF035B" w:rsidRDefault="00ED4A2A" w:rsidP="00ED4A2A">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 xml:space="preserve">Shall not be exposed to weathering and shall be protected by the steel secondary </w:t>
      </w:r>
    </w:p>
    <w:p w14:paraId="36F5C5E5" w14:textId="77777777" w:rsidR="00ED4A2A" w:rsidRPr="00DF035B" w:rsidRDefault="00ED4A2A" w:rsidP="00ED4A2A">
      <w:pPr>
        <w:tabs>
          <w:tab w:val="left" w:pos="360"/>
        </w:tabs>
        <w:rPr>
          <w:rFonts w:ascii="Arial" w:hAnsi="Arial"/>
          <w:color w:val="000000"/>
          <w:sz w:val="22"/>
          <w:szCs w:val="22"/>
        </w:rPr>
      </w:pPr>
      <w:r w:rsidRPr="00DF035B">
        <w:rPr>
          <w:rFonts w:ascii="Arial" w:hAnsi="Arial"/>
          <w:color w:val="000000"/>
          <w:sz w:val="22"/>
          <w:szCs w:val="22"/>
        </w:rPr>
        <w:tab/>
        <w:t>containment outer wall (an exterior concrete wall or vault exposed to the elements will NOT be permitted).</w:t>
      </w:r>
    </w:p>
    <w:p w14:paraId="0DB5BDD5" w14:textId="77777777" w:rsidR="00ED4A2A" w:rsidRPr="00DF035B"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10404D7A" w14:textId="77777777" w:rsidR="00ED4A2A" w:rsidRPr="00DF035B" w:rsidRDefault="00ED4A2A" w:rsidP="00ED4A2A">
      <w:pPr>
        <w:rPr>
          <w:rFonts w:ascii="Arial" w:hAnsi="Arial"/>
          <w:color w:val="000000" w:themeColor="text1"/>
          <w:sz w:val="22"/>
          <w:szCs w:val="22"/>
        </w:rPr>
      </w:pPr>
      <w:r w:rsidRPr="00DF035B">
        <w:rPr>
          <w:rFonts w:ascii="Arial" w:hAnsi="Arial"/>
          <w:color w:val="000000" w:themeColor="text1"/>
          <w:sz w:val="22"/>
          <w:szCs w:val="22"/>
        </w:rPr>
        <w:t xml:space="preserve">Each tank shall be delivered as a complete UL-listed assembly including the following fittings </w:t>
      </w:r>
    </w:p>
    <w:p w14:paraId="0DE90489" w14:textId="77777777" w:rsidR="00ED4A2A" w:rsidRPr="00DF035B" w:rsidRDefault="00ED4A2A" w:rsidP="00ED4A2A">
      <w:pPr>
        <w:rPr>
          <w:rFonts w:ascii="Arial" w:hAnsi="Arial"/>
          <w:color w:val="000000" w:themeColor="text1"/>
          <w:sz w:val="22"/>
          <w:szCs w:val="22"/>
        </w:rPr>
      </w:pPr>
      <w:r w:rsidRPr="00DF035B">
        <w:rPr>
          <w:rFonts w:ascii="Arial" w:hAnsi="Arial"/>
          <w:color w:val="000000" w:themeColor="text1"/>
          <w:sz w:val="22"/>
          <w:szCs w:val="22"/>
        </w:rPr>
        <w:t>and components: (All fittings NPT or flanged, shall be supplied with plastic protectors for shipment)</w:t>
      </w:r>
    </w:p>
    <w:p w14:paraId="3F5FACA0" w14:textId="77777777" w:rsidR="00ED4A2A" w:rsidRPr="00DF035B" w:rsidRDefault="00ED4A2A" w:rsidP="00ED4A2A">
      <w:pPr>
        <w:rPr>
          <w:rFonts w:ascii="Arial" w:hAnsi="Arial"/>
          <w:color w:val="000000" w:themeColor="text1"/>
          <w:sz w:val="22"/>
          <w:szCs w:val="22"/>
        </w:rPr>
      </w:pPr>
      <w:r w:rsidRPr="00DF035B">
        <w:rPr>
          <w:rFonts w:ascii="Arial" w:hAnsi="Arial"/>
          <w:color w:val="000000" w:themeColor="text1"/>
          <w:sz w:val="22"/>
          <w:szCs w:val="22"/>
        </w:rPr>
        <w:t> </w:t>
      </w:r>
    </w:p>
    <w:p w14:paraId="546E3A16" w14:textId="77777777" w:rsidR="00ED4A2A" w:rsidRDefault="00ED4A2A" w:rsidP="00ED4A2A">
      <w:pPr>
        <w:tabs>
          <w:tab w:val="left" w:pos="360"/>
        </w:tabs>
        <w:rPr>
          <w:rFonts w:ascii="Arial" w:hAnsi="Arial"/>
          <w:color w:val="000000" w:themeColor="text1"/>
          <w:sz w:val="22"/>
          <w:szCs w:val="22"/>
        </w:rPr>
      </w:pPr>
      <w:r w:rsidRPr="00DF035B">
        <w:rPr>
          <w:rFonts w:ascii="Arial" w:hAnsi="Arial"/>
          <w:color w:val="000000" w:themeColor="text1"/>
          <w:sz w:val="22"/>
          <w:szCs w:val="22"/>
        </w:rPr>
        <w:t xml:space="preserve">Standard tanks shall include, at a minimum, fittings for normal vent, interstitial monitoring, emergency vent </w:t>
      </w:r>
    </w:p>
    <w:p w14:paraId="23B72E2B" w14:textId="77777777" w:rsidR="00ED4A2A" w:rsidRPr="00DF035B" w:rsidRDefault="00ED4A2A" w:rsidP="00ED4A2A">
      <w:pPr>
        <w:tabs>
          <w:tab w:val="left" w:pos="360"/>
        </w:tabs>
        <w:rPr>
          <w:rFonts w:ascii="Arial" w:hAnsi="Arial"/>
          <w:color w:val="000000" w:themeColor="text1"/>
          <w:sz w:val="22"/>
          <w:szCs w:val="22"/>
        </w:rPr>
      </w:pPr>
      <w:r>
        <w:rPr>
          <w:rFonts w:ascii="Arial" w:hAnsi="Arial"/>
          <w:color w:val="000000" w:themeColor="text1"/>
          <w:sz w:val="22"/>
          <w:szCs w:val="22"/>
        </w:rPr>
        <w:t>f</w:t>
      </w:r>
      <w:r w:rsidRPr="00DF035B">
        <w:rPr>
          <w:rFonts w:ascii="Arial" w:hAnsi="Arial"/>
          <w:color w:val="000000" w:themeColor="text1"/>
          <w:sz w:val="22"/>
          <w:szCs w:val="22"/>
        </w:rPr>
        <w:t>or</w:t>
      </w:r>
      <w:r>
        <w:rPr>
          <w:rFonts w:ascii="Arial" w:hAnsi="Arial"/>
          <w:color w:val="000000" w:themeColor="text1"/>
          <w:sz w:val="22"/>
          <w:szCs w:val="22"/>
        </w:rPr>
        <w:t xml:space="preserve"> </w:t>
      </w:r>
      <w:r w:rsidRPr="00DF035B">
        <w:rPr>
          <w:rFonts w:ascii="Arial" w:hAnsi="Arial"/>
          <w:color w:val="000000" w:themeColor="text1"/>
          <w:sz w:val="22"/>
          <w:szCs w:val="22"/>
        </w:rPr>
        <w:t xml:space="preserve">primary tank, emergency vent for secondary tank, product fill, product pump/supply and liquid level </w:t>
      </w:r>
    </w:p>
    <w:p w14:paraId="4572E8BC" w14:textId="77777777" w:rsidR="00ED4A2A" w:rsidRPr="00DF035B" w:rsidRDefault="00ED4A2A" w:rsidP="00ED4A2A">
      <w:pPr>
        <w:tabs>
          <w:tab w:val="left" w:pos="360"/>
        </w:tabs>
        <w:rPr>
          <w:rFonts w:ascii="Arial" w:hAnsi="Arial"/>
          <w:color w:val="000000" w:themeColor="text1"/>
          <w:sz w:val="22"/>
          <w:szCs w:val="22"/>
        </w:rPr>
      </w:pPr>
      <w:r w:rsidRPr="00DF035B">
        <w:rPr>
          <w:rFonts w:ascii="Arial" w:hAnsi="Arial"/>
          <w:color w:val="000000" w:themeColor="text1"/>
          <w:sz w:val="22"/>
          <w:szCs w:val="22"/>
        </w:rPr>
        <w:t xml:space="preserve">gauge. See standard drawings at www.highlandtank.com for quantity, size and location of fittings on </w:t>
      </w:r>
    </w:p>
    <w:p w14:paraId="64574837" w14:textId="77777777" w:rsidR="00ED4A2A" w:rsidRPr="00DF035B" w:rsidRDefault="00ED4A2A" w:rsidP="00ED4A2A">
      <w:pPr>
        <w:tabs>
          <w:tab w:val="left" w:pos="360"/>
        </w:tabs>
        <w:rPr>
          <w:rFonts w:ascii="Arial" w:hAnsi="Arial"/>
          <w:color w:val="000000" w:themeColor="text1"/>
          <w:sz w:val="22"/>
          <w:szCs w:val="22"/>
        </w:rPr>
      </w:pPr>
      <w:r w:rsidRPr="00DF035B">
        <w:rPr>
          <w:rFonts w:ascii="Arial" w:hAnsi="Arial"/>
          <w:color w:val="000000" w:themeColor="text1"/>
          <w:sz w:val="22"/>
          <w:szCs w:val="22"/>
        </w:rPr>
        <w:t xml:space="preserve">standard tanks. All fittings must be located above the maximum fluid level per UL-2085 / STI Fireguard </w:t>
      </w:r>
    </w:p>
    <w:p w14:paraId="037A509C" w14:textId="77777777" w:rsidR="00ED4A2A" w:rsidRDefault="00ED4A2A" w:rsidP="00ED4A2A">
      <w:pPr>
        <w:tabs>
          <w:tab w:val="left" w:pos="360"/>
        </w:tabs>
        <w:rPr>
          <w:rFonts w:ascii="Arial" w:hAnsi="Arial"/>
          <w:color w:val="000000" w:themeColor="text1"/>
          <w:sz w:val="22"/>
          <w:szCs w:val="22"/>
        </w:rPr>
      </w:pPr>
      <w:r w:rsidRPr="00DF035B">
        <w:rPr>
          <w:rFonts w:ascii="Arial" w:hAnsi="Arial"/>
          <w:color w:val="000000" w:themeColor="text1"/>
          <w:sz w:val="22"/>
          <w:szCs w:val="22"/>
        </w:rPr>
        <w:t xml:space="preserve">requirements. </w:t>
      </w:r>
      <w:r>
        <w:rPr>
          <w:rFonts w:ascii="Arial" w:hAnsi="Arial"/>
          <w:color w:val="000000" w:themeColor="text1"/>
          <w:sz w:val="22"/>
          <w:szCs w:val="22"/>
        </w:rPr>
        <w:t>Normal vent sizes are equal to, or larger than largest fitting to be used for fill or</w:t>
      </w:r>
    </w:p>
    <w:p w14:paraId="319BE3A6" w14:textId="06730FFF" w:rsidR="002A54E5" w:rsidRPr="008D335B" w:rsidRDefault="00ED4A2A" w:rsidP="00ED4A2A">
      <w:pPr>
        <w:rPr>
          <w:rFonts w:ascii="Arial" w:hAnsi="Arial"/>
          <w:color w:val="000000"/>
        </w:rPr>
      </w:pPr>
      <w:r>
        <w:rPr>
          <w:rFonts w:ascii="Arial" w:hAnsi="Arial"/>
          <w:color w:val="000000" w:themeColor="text1"/>
          <w:sz w:val="22"/>
          <w:szCs w:val="22"/>
        </w:rPr>
        <w:t>withdraw from the tank. Emergency vent size is based on the wetted surface area of the tank.</w:t>
      </w:r>
    </w:p>
    <w:p w14:paraId="44793710" w14:textId="77777777" w:rsidR="002A54E5" w:rsidRPr="008D335B" w:rsidRDefault="002A54E5">
      <w:pPr>
        <w:rPr>
          <w:rFonts w:ascii="Arial" w:hAnsi="Arial"/>
          <w:color w:val="000000"/>
        </w:rPr>
      </w:pPr>
      <w:r w:rsidRPr="008D335B">
        <w:rPr>
          <w:rFonts w:ascii="Arial" w:hAnsi="Arial"/>
          <w:color w:val="000000"/>
        </w:rPr>
        <w:t> </w:t>
      </w:r>
    </w:p>
    <w:p w14:paraId="25BC4F45" w14:textId="77777777" w:rsidR="00ED4A2A" w:rsidRPr="00DF035B" w:rsidRDefault="00ED4A2A" w:rsidP="00ED4A2A">
      <w:pPr>
        <w:tabs>
          <w:tab w:val="left" w:pos="360"/>
        </w:tabs>
        <w:rPr>
          <w:rFonts w:ascii="Arial" w:hAnsi="Arial"/>
          <w:color w:val="000000"/>
          <w:sz w:val="22"/>
          <w:szCs w:val="22"/>
        </w:rPr>
      </w:pPr>
      <w:r w:rsidRPr="00DF035B">
        <w:rPr>
          <w:rFonts w:ascii="Arial" w:hAnsi="Arial"/>
          <w:color w:val="000000" w:themeColor="text1"/>
          <w:sz w:val="22"/>
          <w:szCs w:val="22"/>
        </w:rPr>
        <w:t>•</w:t>
      </w:r>
      <w:r>
        <w:rPr>
          <w:rFonts w:ascii="Arial" w:hAnsi="Arial"/>
          <w:color w:val="000000" w:themeColor="text1"/>
          <w:sz w:val="22"/>
          <w:szCs w:val="22"/>
        </w:rPr>
        <w:tab/>
        <w:t>W4 x 13# Beam w</w:t>
      </w:r>
      <w:r w:rsidRPr="00DF035B">
        <w:rPr>
          <w:rFonts w:ascii="Arial" w:hAnsi="Arial"/>
          <w:color w:val="000000" w:themeColor="text1"/>
          <w:sz w:val="22"/>
          <w:szCs w:val="22"/>
        </w:rPr>
        <w:t>elded</w:t>
      </w:r>
      <w:r>
        <w:rPr>
          <w:rFonts w:ascii="Arial" w:hAnsi="Arial"/>
          <w:color w:val="000000" w:themeColor="text1"/>
          <w:sz w:val="22"/>
          <w:szCs w:val="22"/>
        </w:rPr>
        <w:t xml:space="preserve"> to tank</w:t>
      </w:r>
      <w:r w:rsidRPr="00DF035B">
        <w:rPr>
          <w:rFonts w:ascii="Arial" w:hAnsi="Arial"/>
          <w:color w:val="000000" w:themeColor="text1"/>
          <w:sz w:val="22"/>
          <w:szCs w:val="22"/>
        </w:rPr>
        <w:t xml:space="preserve"> - Design, </w:t>
      </w:r>
      <w:r>
        <w:rPr>
          <w:rFonts w:ascii="Arial" w:hAnsi="Arial"/>
          <w:color w:val="000000" w:themeColor="text1"/>
          <w:sz w:val="22"/>
          <w:szCs w:val="22"/>
        </w:rPr>
        <w:t>quantity</w:t>
      </w:r>
      <w:r w:rsidRPr="00DF035B">
        <w:rPr>
          <w:rFonts w:ascii="Arial" w:hAnsi="Arial"/>
          <w:color w:val="000000" w:themeColor="text1"/>
          <w:sz w:val="22"/>
          <w:szCs w:val="22"/>
        </w:rPr>
        <w:t xml:space="preserve"> and location determined per STI specifications</w:t>
      </w:r>
      <w:r w:rsidRPr="00DF035B">
        <w:rPr>
          <w:rFonts w:ascii="Arial" w:hAnsi="Arial"/>
          <w:color w:val="000000"/>
          <w:sz w:val="22"/>
          <w:szCs w:val="22"/>
        </w:rPr>
        <w:t xml:space="preserve"> </w:t>
      </w:r>
    </w:p>
    <w:p w14:paraId="4439C3FC" w14:textId="77777777" w:rsidR="00ED4A2A" w:rsidRPr="00DF035B" w:rsidRDefault="00ED4A2A" w:rsidP="00ED4A2A">
      <w:pPr>
        <w:rPr>
          <w:rFonts w:ascii="Arial" w:hAnsi="Arial"/>
          <w:color w:val="000000"/>
          <w:sz w:val="22"/>
          <w:szCs w:val="22"/>
        </w:rPr>
      </w:pPr>
    </w:p>
    <w:p w14:paraId="7720840B" w14:textId="77777777" w:rsidR="00ED4A2A" w:rsidRPr="00DF035B" w:rsidRDefault="00ED4A2A" w:rsidP="00ED4A2A">
      <w:pPr>
        <w:tabs>
          <w:tab w:val="left" w:pos="360"/>
        </w:tabs>
        <w:rPr>
          <w:rFonts w:ascii="Arial" w:hAnsi="Arial"/>
          <w:color w:val="000000"/>
          <w:sz w:val="22"/>
          <w:szCs w:val="22"/>
        </w:rPr>
      </w:pPr>
      <w:r w:rsidRPr="00DF035B">
        <w:rPr>
          <w:rFonts w:ascii="Arial" w:hAnsi="Arial"/>
          <w:color w:val="000000" w:themeColor="text1"/>
          <w:sz w:val="22"/>
          <w:szCs w:val="22"/>
        </w:rPr>
        <w:t>•</w:t>
      </w:r>
      <w:r>
        <w:rPr>
          <w:rFonts w:ascii="Arial" w:hAnsi="Arial"/>
          <w:color w:val="000000" w:themeColor="text1"/>
          <w:sz w:val="22"/>
          <w:szCs w:val="22"/>
        </w:rPr>
        <w:tab/>
      </w:r>
      <w:r w:rsidRPr="00DF035B">
        <w:rPr>
          <w:rFonts w:ascii="Arial" w:hAnsi="Arial"/>
          <w:color w:val="000000"/>
          <w:sz w:val="22"/>
          <w:szCs w:val="22"/>
        </w:rPr>
        <w:t>Lifting lugs shall be provided at balancing points to facilitate handling and installation.</w:t>
      </w:r>
    </w:p>
    <w:p w14:paraId="3576909C" w14:textId="77777777" w:rsidR="00ED4A2A" w:rsidRPr="00DF035B" w:rsidRDefault="00ED4A2A" w:rsidP="00ED4A2A">
      <w:pPr>
        <w:rPr>
          <w:rFonts w:ascii="Arial" w:hAnsi="Arial"/>
          <w:color w:val="000000" w:themeColor="text1"/>
          <w:sz w:val="22"/>
          <w:szCs w:val="22"/>
        </w:rPr>
      </w:pPr>
    </w:p>
    <w:p w14:paraId="209678D4" w14:textId="77777777" w:rsidR="00ED4A2A" w:rsidRPr="00DF035B" w:rsidRDefault="00ED4A2A" w:rsidP="00ED4A2A">
      <w:pPr>
        <w:rPr>
          <w:rFonts w:ascii="Arial" w:hAnsi="Arial"/>
          <w:color w:val="000000" w:themeColor="text1"/>
          <w:sz w:val="22"/>
          <w:szCs w:val="22"/>
        </w:rPr>
      </w:pPr>
      <w:r w:rsidRPr="00DF035B">
        <w:rPr>
          <w:rFonts w:ascii="Arial" w:hAnsi="Arial"/>
          <w:color w:val="000000" w:themeColor="text1"/>
          <w:sz w:val="22"/>
          <w:szCs w:val="22"/>
        </w:rPr>
        <w:t xml:space="preserve"> </w:t>
      </w:r>
    </w:p>
    <w:p w14:paraId="47A633C8" w14:textId="77777777" w:rsidR="00ED4A2A" w:rsidRPr="00DF035B" w:rsidRDefault="00ED4A2A" w:rsidP="00ED4A2A">
      <w:pPr>
        <w:tabs>
          <w:tab w:val="left" w:pos="180"/>
          <w:tab w:val="left" w:pos="360"/>
        </w:tabs>
        <w:rPr>
          <w:rFonts w:ascii="Arial" w:hAnsi="Arial"/>
          <w:color w:val="000000"/>
          <w:sz w:val="22"/>
          <w:szCs w:val="22"/>
        </w:rPr>
      </w:pPr>
      <w:r w:rsidRPr="00DF035B">
        <w:rPr>
          <w:rFonts w:ascii="Arial" w:hAnsi="Arial"/>
          <w:color w:val="000000"/>
          <w:sz w:val="22"/>
          <w:szCs w:val="22"/>
        </w:rPr>
        <w:t>Exterior Protective Coating:</w:t>
      </w:r>
    </w:p>
    <w:p w14:paraId="4E1D6688" w14:textId="77777777" w:rsidR="00ED4A2A" w:rsidRPr="00DF035B" w:rsidRDefault="00ED4A2A" w:rsidP="00ED4A2A">
      <w:pPr>
        <w:tabs>
          <w:tab w:val="left" w:pos="180"/>
          <w:tab w:val="left" w:pos="360"/>
        </w:tabs>
        <w:rPr>
          <w:rFonts w:ascii="Arial" w:hAnsi="Arial"/>
          <w:color w:val="000000"/>
          <w:sz w:val="22"/>
          <w:szCs w:val="22"/>
        </w:rPr>
      </w:pPr>
    </w:p>
    <w:p w14:paraId="296A0A46" w14:textId="77777777" w:rsidR="00ED4A2A" w:rsidRDefault="00ED4A2A" w:rsidP="00ED4A2A">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Surface Preparation: Grit blast - SSPC-SP-6 White Blast</w:t>
      </w:r>
    </w:p>
    <w:p w14:paraId="07065B3D" w14:textId="77777777" w:rsidR="00254EFF" w:rsidRDefault="00254EFF" w:rsidP="00254EFF">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 xml:space="preserve">Finish: White </w:t>
      </w:r>
      <w:r>
        <w:rPr>
          <w:rFonts w:ascii="Arial" w:hAnsi="Arial"/>
          <w:color w:val="000000"/>
          <w:sz w:val="22"/>
          <w:szCs w:val="22"/>
        </w:rPr>
        <w:t xml:space="preserve">urethane </w:t>
      </w:r>
      <w:r w:rsidRPr="00DF035B">
        <w:rPr>
          <w:rFonts w:ascii="Arial" w:hAnsi="Arial"/>
          <w:color w:val="000000"/>
          <w:sz w:val="22"/>
          <w:szCs w:val="22"/>
        </w:rPr>
        <w:t>paint system 5-7 DFT on the shell and heads</w:t>
      </w:r>
    </w:p>
    <w:p w14:paraId="007D9087" w14:textId="6C1E3E71" w:rsidR="00ED4A2A" w:rsidRDefault="00ED4A2A" w:rsidP="00ED4A2A">
      <w:pPr>
        <w:rPr>
          <w:rFonts w:ascii="Arial" w:hAnsi="Arial"/>
          <w:color w:val="000000"/>
          <w:sz w:val="22"/>
          <w:szCs w:val="22"/>
        </w:rPr>
      </w:pPr>
    </w:p>
    <w:p w14:paraId="5F4E661E" w14:textId="77777777" w:rsidR="00ED4A2A" w:rsidRPr="008D335B" w:rsidRDefault="00ED4A2A" w:rsidP="00ED4A2A">
      <w:pPr>
        <w:rPr>
          <w:rFonts w:ascii="Arial" w:hAnsi="Arial"/>
          <w:color w:val="000000"/>
        </w:rPr>
      </w:pPr>
    </w:p>
    <w:p w14:paraId="6418EF60" w14:textId="77777777" w:rsidR="00ED4A2A" w:rsidRDefault="00ED4A2A" w:rsidP="00ED4A2A">
      <w:pPr>
        <w:tabs>
          <w:tab w:val="left" w:pos="180"/>
          <w:tab w:val="left" w:pos="360"/>
          <w:tab w:val="left" w:pos="540"/>
          <w:tab w:val="left" w:pos="720"/>
        </w:tabs>
        <w:rPr>
          <w:rFonts w:ascii="Arial" w:hAnsi="Arial"/>
          <w:sz w:val="22"/>
          <w:szCs w:val="22"/>
        </w:rPr>
      </w:pPr>
      <w:r w:rsidRPr="006E0A81">
        <w:rPr>
          <w:rFonts w:ascii="Arial" w:hAnsi="Arial"/>
          <w:sz w:val="22"/>
          <w:szCs w:val="22"/>
        </w:rPr>
        <w:t>Tank shall be supplied with a High-LINK</w:t>
      </w:r>
      <w:r w:rsidRPr="006E0A81">
        <w:rPr>
          <w:rFonts w:ascii="Arial" w:hAnsi="Arial"/>
          <w:sz w:val="22"/>
          <w:szCs w:val="22"/>
          <w:vertAlign w:val="superscript"/>
        </w:rPr>
        <w:t>®</w:t>
      </w:r>
      <w:r w:rsidRPr="006E0A81">
        <w:rPr>
          <w:rFonts w:ascii="Arial" w:hAnsi="Arial"/>
          <w:sz w:val="22"/>
          <w:szCs w:val="22"/>
        </w:rPr>
        <w:t xml:space="preserve"> LevelShield Series P, Level Management System that includes:</w:t>
      </w:r>
    </w:p>
    <w:p w14:paraId="2BA42ED0" w14:textId="77777777" w:rsidR="00ED4A2A" w:rsidRPr="006E0A81" w:rsidRDefault="00ED4A2A" w:rsidP="00ED4A2A">
      <w:pPr>
        <w:tabs>
          <w:tab w:val="left" w:pos="180"/>
          <w:tab w:val="left" w:pos="360"/>
          <w:tab w:val="left" w:pos="540"/>
          <w:tab w:val="left" w:pos="720"/>
        </w:tabs>
        <w:rPr>
          <w:rFonts w:ascii="Arial" w:hAnsi="Arial"/>
          <w:sz w:val="22"/>
          <w:szCs w:val="22"/>
        </w:rPr>
      </w:pPr>
    </w:p>
    <w:p w14:paraId="54A49B7B" w14:textId="77777777" w:rsidR="00ED4A2A" w:rsidRDefault="00ED4A2A" w:rsidP="00ED4A2A">
      <w:pPr>
        <w:tabs>
          <w:tab w:val="left" w:pos="180"/>
          <w:tab w:val="left" w:pos="360"/>
          <w:tab w:val="left" w:pos="540"/>
          <w:tab w:val="left" w:pos="720"/>
        </w:tabs>
        <w:ind w:left="360" w:hanging="360"/>
        <w:rPr>
          <w:rFonts w:ascii="Arial" w:hAnsi="Arial"/>
          <w:sz w:val="22"/>
          <w:szCs w:val="22"/>
        </w:rPr>
      </w:pPr>
      <w:r>
        <w:rPr>
          <w:rFonts w:ascii="Arial" w:hAnsi="Arial"/>
          <w:sz w:val="22"/>
          <w:szCs w:val="22"/>
        </w:rPr>
        <w:t>1.</w:t>
      </w:r>
      <w:r>
        <w:rPr>
          <w:rFonts w:ascii="Arial" w:hAnsi="Arial"/>
          <w:sz w:val="22"/>
          <w:szCs w:val="22"/>
        </w:rPr>
        <w:tab/>
        <w:t xml:space="preserve">One (1) </w:t>
      </w:r>
      <w:r w:rsidRPr="006E0A81">
        <w:rPr>
          <w:rFonts w:ascii="Arial" w:hAnsi="Arial"/>
          <w:sz w:val="22"/>
          <w:szCs w:val="22"/>
        </w:rPr>
        <w:t xml:space="preserve">Magnetostrictive probe for continuous </w:t>
      </w:r>
      <w:r>
        <w:rPr>
          <w:rFonts w:ascii="Arial" w:hAnsi="Arial"/>
          <w:sz w:val="22"/>
          <w:szCs w:val="22"/>
        </w:rPr>
        <w:t>monitoring of product and water l</w:t>
      </w:r>
      <w:r w:rsidRPr="006E0A81">
        <w:rPr>
          <w:rFonts w:ascii="Arial" w:hAnsi="Arial"/>
          <w:sz w:val="22"/>
          <w:szCs w:val="22"/>
        </w:rPr>
        <w:t>evel</w:t>
      </w:r>
      <w:r>
        <w:rPr>
          <w:rFonts w:ascii="Arial" w:hAnsi="Arial"/>
          <w:sz w:val="22"/>
          <w:szCs w:val="22"/>
        </w:rPr>
        <w:t>s</w:t>
      </w:r>
      <w:r w:rsidRPr="006E0A81">
        <w:rPr>
          <w:rFonts w:ascii="Arial" w:hAnsi="Arial"/>
          <w:sz w:val="22"/>
          <w:szCs w:val="22"/>
        </w:rPr>
        <w:t xml:space="preserve">, and </w:t>
      </w:r>
    </w:p>
    <w:p w14:paraId="49EDA72F" w14:textId="77777777" w:rsidR="00ED4A2A" w:rsidRDefault="00ED4A2A" w:rsidP="00ED4A2A">
      <w:pPr>
        <w:tabs>
          <w:tab w:val="left" w:pos="180"/>
          <w:tab w:val="left" w:pos="360"/>
          <w:tab w:val="left" w:pos="540"/>
          <w:tab w:val="left" w:pos="720"/>
        </w:tabs>
        <w:ind w:left="360" w:hanging="360"/>
        <w:rPr>
          <w:rFonts w:ascii="Arial" w:hAnsi="Arial"/>
          <w:sz w:val="22"/>
          <w:szCs w:val="22"/>
        </w:rPr>
      </w:pPr>
      <w:r>
        <w:rPr>
          <w:rFonts w:ascii="Arial" w:hAnsi="Arial"/>
          <w:sz w:val="22"/>
          <w:szCs w:val="22"/>
        </w:rPr>
        <w:tab/>
      </w:r>
      <w:r>
        <w:rPr>
          <w:rFonts w:ascii="Arial" w:hAnsi="Arial"/>
          <w:sz w:val="22"/>
          <w:szCs w:val="22"/>
        </w:rPr>
        <w:tab/>
        <w:t xml:space="preserve">product </w:t>
      </w:r>
      <w:r w:rsidRPr="006E0A81">
        <w:rPr>
          <w:rFonts w:ascii="Arial" w:hAnsi="Arial"/>
          <w:sz w:val="22"/>
          <w:szCs w:val="22"/>
        </w:rPr>
        <w:t>temperature</w:t>
      </w:r>
      <w:r>
        <w:rPr>
          <w:rFonts w:ascii="Arial" w:hAnsi="Arial"/>
          <w:sz w:val="22"/>
          <w:szCs w:val="22"/>
        </w:rPr>
        <w:t xml:space="preserve"> (provides temperature-compensated volume monitoring)</w:t>
      </w:r>
      <w:r w:rsidRPr="006E0A81">
        <w:rPr>
          <w:rFonts w:ascii="Arial" w:hAnsi="Arial"/>
          <w:sz w:val="22"/>
          <w:szCs w:val="22"/>
        </w:rPr>
        <w:t>.</w:t>
      </w:r>
    </w:p>
    <w:p w14:paraId="3D338653" w14:textId="77777777" w:rsidR="00ED4A2A" w:rsidRDefault="00ED4A2A" w:rsidP="00ED4A2A">
      <w:pPr>
        <w:tabs>
          <w:tab w:val="left" w:pos="180"/>
          <w:tab w:val="left" w:pos="360"/>
          <w:tab w:val="left" w:pos="540"/>
          <w:tab w:val="left" w:pos="720"/>
        </w:tabs>
        <w:rPr>
          <w:rFonts w:ascii="Arial" w:hAnsi="Arial"/>
          <w:sz w:val="22"/>
          <w:szCs w:val="22"/>
        </w:rPr>
      </w:pPr>
      <w:r>
        <w:rPr>
          <w:rFonts w:ascii="Arial" w:hAnsi="Arial"/>
          <w:sz w:val="22"/>
          <w:szCs w:val="22"/>
        </w:rPr>
        <w:tab/>
      </w:r>
      <w:r>
        <w:rPr>
          <w:rFonts w:ascii="Arial" w:hAnsi="Arial"/>
          <w:sz w:val="22"/>
          <w:szCs w:val="22"/>
        </w:rPr>
        <w:tab/>
        <w:t>Probe Specs:</w:t>
      </w:r>
    </w:p>
    <w:p w14:paraId="7CB4E63B" w14:textId="77777777" w:rsidR="00ED4A2A" w:rsidRPr="00EF55FD" w:rsidRDefault="00ED4A2A" w:rsidP="00ED4A2A">
      <w:pPr>
        <w:numPr>
          <w:ilvl w:val="0"/>
          <w:numId w:val="3"/>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Probe length: 59</w:t>
      </w:r>
      <w:r>
        <w:rPr>
          <w:rFonts w:ascii="Arial" w:hAnsi="Arial"/>
          <w:sz w:val="22"/>
          <w:szCs w:val="22"/>
        </w:rPr>
        <w:t>″</w:t>
      </w:r>
      <w:r>
        <w:rPr>
          <w:rFonts w:ascii="Arial" w:hAnsi="Arial"/>
          <w:color w:val="000000"/>
          <w:sz w:val="22"/>
          <w:szCs w:val="22"/>
        </w:rPr>
        <w:t xml:space="preserve"> -</w:t>
      </w:r>
      <w:r w:rsidRPr="004D797A">
        <w:rPr>
          <w:rFonts w:ascii="Arial" w:hAnsi="Arial"/>
          <w:color w:val="000000"/>
          <w:sz w:val="22"/>
          <w:szCs w:val="22"/>
        </w:rPr>
        <w:t xml:space="preserve"> </w:t>
      </w:r>
      <w:r>
        <w:rPr>
          <w:rFonts w:ascii="Arial" w:hAnsi="Arial"/>
          <w:color w:val="000000"/>
          <w:sz w:val="22"/>
          <w:szCs w:val="22"/>
        </w:rPr>
        <w:t xml:space="preserve">Additional probe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 (Available in 10″ increments)</w:t>
      </w:r>
    </w:p>
    <w:p w14:paraId="42F15B98" w14:textId="77777777" w:rsidR="00ED4A2A" w:rsidRPr="00EF55FD" w:rsidRDefault="00ED4A2A" w:rsidP="00ED4A2A">
      <w:pPr>
        <w:numPr>
          <w:ilvl w:val="0"/>
          <w:numId w:val="3"/>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Communication cable 78</w:t>
      </w:r>
      <w:r>
        <w:rPr>
          <w:rFonts w:ascii="Arial" w:hAnsi="Arial"/>
          <w:sz w:val="22"/>
          <w:szCs w:val="22"/>
        </w:rPr>
        <w:t>″</w:t>
      </w:r>
      <w:r>
        <w:rPr>
          <w:rFonts w:ascii="Arial" w:hAnsi="Arial"/>
          <w:color w:val="000000"/>
          <w:sz w:val="22"/>
          <w:szCs w:val="22"/>
        </w:rPr>
        <w:t xml:space="preserve"> (included) - Additional cable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w:t>
      </w:r>
    </w:p>
    <w:p w14:paraId="4053C14B" w14:textId="77777777" w:rsidR="00ED4A2A" w:rsidRPr="00B120EF" w:rsidRDefault="00ED4A2A" w:rsidP="00ED4A2A">
      <w:pPr>
        <w:tabs>
          <w:tab w:val="left" w:pos="180"/>
          <w:tab w:val="left" w:pos="360"/>
          <w:tab w:val="left" w:pos="540"/>
          <w:tab w:val="left" w:pos="720"/>
        </w:tabs>
        <w:ind w:left="360"/>
        <w:rPr>
          <w:rFonts w:ascii="Arial" w:hAnsi="Arial"/>
          <w:color w:val="000000"/>
          <w:sz w:val="22"/>
          <w:szCs w:val="22"/>
        </w:rPr>
      </w:pPr>
      <w:r w:rsidRPr="00B120EF">
        <w:rPr>
          <w:rFonts w:ascii="Arial" w:hAnsi="Arial"/>
          <w:color w:val="000000"/>
          <w:sz w:val="22"/>
          <w:szCs w:val="22"/>
        </w:rPr>
        <w:t>•</w:t>
      </w:r>
      <w:r w:rsidRPr="00B120EF">
        <w:rPr>
          <w:rFonts w:ascii="Arial" w:hAnsi="Arial"/>
          <w:color w:val="000000"/>
          <w:sz w:val="22"/>
          <w:szCs w:val="22"/>
        </w:rPr>
        <w:tab/>
        <w:t>RS-485 Communication</w:t>
      </w:r>
    </w:p>
    <w:p w14:paraId="682B2360"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2 floats – (1) for product level, (1) for water level</w:t>
      </w:r>
    </w:p>
    <w:p w14:paraId="59F8FE81"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Thermocouple for product temperature measurement</w:t>
      </w:r>
    </w:p>
    <w:p w14:paraId="40487288"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Measuring accuracy up to +/- 0.02</w:t>
      </w:r>
      <w:r>
        <w:rPr>
          <w:rFonts w:ascii="Arial" w:hAnsi="Arial"/>
          <w:sz w:val="22"/>
          <w:szCs w:val="22"/>
        </w:rPr>
        <w:t>″</w:t>
      </w:r>
    </w:p>
    <w:p w14:paraId="365E92D0"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Resolution +/- .004</w:t>
      </w:r>
      <w:r>
        <w:rPr>
          <w:rFonts w:ascii="Arial" w:hAnsi="Arial"/>
          <w:sz w:val="22"/>
          <w:szCs w:val="22"/>
        </w:rPr>
        <w:t>″</w:t>
      </w:r>
    </w:p>
    <w:p w14:paraId="6533135F"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316 Stainless Steel Shaft</w:t>
      </w:r>
    </w:p>
    <w:p w14:paraId="737B0D3C"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Polypropylene float material</w:t>
      </w:r>
    </w:p>
    <w:p w14:paraId="52B79BF3"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Explosion-proof head</w:t>
      </w:r>
    </w:p>
    <w:p w14:paraId="68E69B82"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compression fitting</w:t>
      </w:r>
    </w:p>
    <w:p w14:paraId="71E8A915"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x 2” NPT reducer bushing supplied (minimum 2</w:t>
      </w:r>
      <w:r>
        <w:rPr>
          <w:rFonts w:ascii="Arial" w:hAnsi="Arial"/>
          <w:sz w:val="22"/>
          <w:szCs w:val="22"/>
        </w:rPr>
        <w:t>″</w:t>
      </w:r>
      <w:r w:rsidRPr="00B120EF">
        <w:rPr>
          <w:rFonts w:ascii="Arial" w:hAnsi="Arial"/>
          <w:color w:val="000000"/>
          <w:sz w:val="22"/>
          <w:szCs w:val="22"/>
        </w:rPr>
        <w:t xml:space="preserve"> opening required)</w:t>
      </w:r>
    </w:p>
    <w:p w14:paraId="05AB8930" w14:textId="77777777" w:rsidR="00ED4A2A" w:rsidRPr="004D797A"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Compatible with gasoline and diesel (Contact Highland Tank for other chemical/product compatibility)</w:t>
      </w:r>
    </w:p>
    <w:p w14:paraId="20BAA1F9" w14:textId="77777777" w:rsidR="00ED4A2A" w:rsidRDefault="00ED4A2A" w:rsidP="00ED4A2A">
      <w:pPr>
        <w:tabs>
          <w:tab w:val="left" w:pos="180"/>
          <w:tab w:val="left" w:pos="360"/>
        </w:tabs>
        <w:rPr>
          <w:rFonts w:ascii="Arial" w:hAnsi="Arial"/>
          <w:color w:val="FF0000"/>
          <w:sz w:val="22"/>
          <w:szCs w:val="22"/>
        </w:rPr>
      </w:pPr>
    </w:p>
    <w:p w14:paraId="32E49564" w14:textId="77777777" w:rsidR="00ED4A2A" w:rsidRDefault="00ED4A2A" w:rsidP="00ED4A2A">
      <w:pPr>
        <w:tabs>
          <w:tab w:val="left" w:pos="180"/>
          <w:tab w:val="left" w:pos="360"/>
          <w:tab w:val="left" w:pos="540"/>
          <w:tab w:val="left" w:pos="720"/>
        </w:tabs>
        <w:rPr>
          <w:rFonts w:ascii="Arial" w:hAnsi="Arial"/>
          <w:sz w:val="22"/>
          <w:szCs w:val="22"/>
        </w:rPr>
      </w:pPr>
      <w:r>
        <w:rPr>
          <w:rFonts w:ascii="Arial" w:hAnsi="Arial"/>
          <w:sz w:val="22"/>
          <w:szCs w:val="22"/>
        </w:rPr>
        <w:lastRenderedPageBreak/>
        <w:t>2.</w:t>
      </w:r>
      <w:r>
        <w:rPr>
          <w:rFonts w:ascii="Arial" w:hAnsi="Arial"/>
          <w:sz w:val="22"/>
          <w:szCs w:val="22"/>
        </w:rPr>
        <w:tab/>
      </w:r>
      <w:r w:rsidRPr="00D817D0">
        <w:rPr>
          <w:rFonts w:ascii="Arial" w:hAnsi="Arial"/>
          <w:sz w:val="22"/>
          <w:szCs w:val="22"/>
        </w:rPr>
        <w:t>CommBox transmits data from connected sensors/probes to cloud-based High-LINK</w:t>
      </w:r>
      <w:r w:rsidRPr="00D817D0">
        <w:rPr>
          <w:rFonts w:ascii="Arial" w:hAnsi="Arial"/>
          <w:sz w:val="22"/>
          <w:szCs w:val="22"/>
          <w:vertAlign w:val="superscript"/>
        </w:rPr>
        <w:t>®</w:t>
      </w:r>
      <w:r w:rsidRPr="00D817D0">
        <w:rPr>
          <w:rFonts w:ascii="Arial" w:hAnsi="Arial"/>
          <w:sz w:val="22"/>
          <w:szCs w:val="22"/>
        </w:rPr>
        <w:t xml:space="preserve"> software platform</w:t>
      </w:r>
      <w:r>
        <w:rPr>
          <w:rFonts w:ascii="Arial" w:hAnsi="Arial"/>
          <w:sz w:val="22"/>
          <w:szCs w:val="22"/>
        </w:rPr>
        <w:t xml:space="preserve">. </w:t>
      </w:r>
    </w:p>
    <w:p w14:paraId="0643DF32" w14:textId="77777777" w:rsidR="00ED4A2A" w:rsidRDefault="00ED4A2A" w:rsidP="00ED4A2A">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CommBox specs:</w:t>
      </w:r>
      <w:r>
        <w:rPr>
          <w:rFonts w:ascii="Arial" w:hAnsi="Arial"/>
          <w:sz w:val="22"/>
          <w:szCs w:val="22"/>
        </w:rPr>
        <w:t xml:space="preserve"> Note: Maximum of two (2) probes per CommBox.</w:t>
      </w:r>
    </w:p>
    <w:p w14:paraId="74D627AD" w14:textId="77777777" w:rsidR="00ED4A2A" w:rsidRPr="004F79EC" w:rsidRDefault="00ED4A2A" w:rsidP="00ED4A2A">
      <w:pPr>
        <w:tabs>
          <w:tab w:val="left" w:pos="180"/>
          <w:tab w:val="left" w:pos="360"/>
          <w:tab w:val="left" w:pos="540"/>
          <w:tab w:val="left" w:pos="720"/>
        </w:tabs>
        <w:rPr>
          <w:rStyle w:val="SubHeaderBLKIntro"/>
          <w:rFonts w:ascii="Arial" w:hAnsi="Arial"/>
          <w:b w:val="0"/>
          <w:bCs w:val="0"/>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Style w:val="SubHeaderBLKIntro"/>
          <w:rFonts w:ascii="Arial" w:hAnsi="Arial"/>
          <w:spacing w:val="-4"/>
          <w:sz w:val="22"/>
          <w:szCs w:val="22"/>
        </w:rPr>
        <w:t>NEMA 4 Enclosure</w:t>
      </w:r>
    </w:p>
    <w:p w14:paraId="56BCFF9F" w14:textId="77777777" w:rsidR="00ED4A2A" w:rsidRPr="004F79EC" w:rsidRDefault="00ED4A2A" w:rsidP="00ED4A2A">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120VAC with terminals for electrical landing</w:t>
      </w:r>
    </w:p>
    <w:p w14:paraId="2BA766A2" w14:textId="77777777" w:rsidR="00ED4A2A" w:rsidRDefault="00ED4A2A" w:rsidP="00ED4A2A">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5A 120VAC breaker</w:t>
      </w:r>
    </w:p>
    <w:p w14:paraId="50190F98" w14:textId="77777777" w:rsidR="00ED4A2A" w:rsidRDefault="00ED4A2A" w:rsidP="00ED4A2A">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Active barrier</w:t>
      </w:r>
    </w:p>
    <w:p w14:paraId="6C7823A4" w14:textId="77777777" w:rsidR="00ED4A2A" w:rsidRDefault="00ED4A2A" w:rsidP="00ED4A2A">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12VDC power converter</w:t>
      </w:r>
    </w:p>
    <w:p w14:paraId="57FC3A38" w14:textId="77777777" w:rsidR="00ED4A2A" w:rsidRPr="006E0A81" w:rsidRDefault="00ED4A2A" w:rsidP="00ED4A2A">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Terminal blocks for probe wire landing</w:t>
      </w:r>
    </w:p>
    <w:p w14:paraId="02526910" w14:textId="77777777" w:rsidR="00ED4A2A" w:rsidRPr="006E0A81" w:rsidRDefault="00ED4A2A" w:rsidP="00ED4A2A">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6E0A81">
        <w:rPr>
          <w:rFonts w:ascii="Arial" w:hAnsi="Arial"/>
          <w:sz w:val="22"/>
          <w:szCs w:val="22"/>
        </w:rPr>
        <w:t>4G cellular technology</w:t>
      </w:r>
    </w:p>
    <w:p w14:paraId="2E9541D0" w14:textId="77777777" w:rsidR="00ED4A2A" w:rsidRDefault="00ED4A2A" w:rsidP="00ED4A2A">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 xml:space="preserve">Two </w:t>
      </w:r>
      <w:r w:rsidRPr="006E0A81">
        <w:rPr>
          <w:rFonts w:ascii="Arial" w:hAnsi="Arial"/>
          <w:sz w:val="22"/>
          <w:szCs w:val="22"/>
        </w:rPr>
        <w:t xml:space="preserve">(2) Integrated LED/Horn combinations with dry contacts for audible/visual alarms. </w:t>
      </w:r>
    </w:p>
    <w:p w14:paraId="2F0A887B" w14:textId="77777777" w:rsidR="00ED4A2A" w:rsidRDefault="00ED4A2A" w:rsidP="00ED4A2A">
      <w:pPr>
        <w:pStyle w:val="ListParagraph"/>
        <w:tabs>
          <w:tab w:val="left" w:pos="180"/>
          <w:tab w:val="left" w:pos="360"/>
        </w:tabs>
        <w:ind w:left="0"/>
        <w:rPr>
          <w:rFonts w:ascii="Arial" w:hAnsi="Arial"/>
          <w:sz w:val="22"/>
          <w:szCs w:val="22"/>
        </w:rPr>
      </w:pPr>
    </w:p>
    <w:p w14:paraId="42229ED7" w14:textId="77777777" w:rsidR="00ED4A2A" w:rsidRDefault="00ED4A2A" w:rsidP="00ED4A2A">
      <w:pPr>
        <w:tabs>
          <w:tab w:val="left" w:pos="180"/>
          <w:tab w:val="left" w:pos="360"/>
        </w:tabs>
        <w:rPr>
          <w:rFonts w:ascii="Arial" w:hAnsi="Arial"/>
          <w:sz w:val="22"/>
          <w:szCs w:val="22"/>
        </w:rPr>
      </w:pPr>
      <w:r w:rsidRPr="00AE02CD">
        <w:rPr>
          <w:rFonts w:ascii="Arial" w:hAnsi="Arial"/>
          <w:sz w:val="22"/>
          <w:szCs w:val="22"/>
        </w:rPr>
        <w:t>3.</w:t>
      </w:r>
      <w:r w:rsidRPr="00AE02CD">
        <w:rPr>
          <w:rFonts w:ascii="Arial" w:hAnsi="Arial"/>
          <w:sz w:val="22"/>
          <w:szCs w:val="22"/>
        </w:rPr>
        <w:tab/>
        <w:t>High-LINK</w:t>
      </w:r>
      <w:r w:rsidRPr="00AE02CD">
        <w:rPr>
          <w:rFonts w:ascii="Arial" w:hAnsi="Arial"/>
          <w:sz w:val="22"/>
          <w:szCs w:val="22"/>
          <w:vertAlign w:val="superscript"/>
        </w:rPr>
        <w:t>®</w:t>
      </w:r>
      <w:r w:rsidRPr="00AE02CD">
        <w:rPr>
          <w:rFonts w:ascii="Arial" w:hAnsi="Arial"/>
          <w:sz w:val="22"/>
          <w:szCs w:val="22"/>
        </w:rPr>
        <w:t xml:space="preserve"> Cloud-Based Software Platform </w:t>
      </w:r>
    </w:p>
    <w:p w14:paraId="453474DF" w14:textId="77777777" w:rsidR="00ED4A2A" w:rsidRDefault="00ED4A2A" w:rsidP="00ED4A2A">
      <w:pPr>
        <w:tabs>
          <w:tab w:val="left" w:pos="180"/>
          <w:tab w:val="left" w:pos="360"/>
        </w:tabs>
        <w:rPr>
          <w:rFonts w:ascii="Arial" w:hAnsi="Arial"/>
          <w:sz w:val="22"/>
          <w:szCs w:val="22"/>
        </w:rPr>
      </w:pPr>
    </w:p>
    <w:p w14:paraId="087475E4" w14:textId="77777777" w:rsidR="00ED4A2A" w:rsidRPr="0089382E" w:rsidRDefault="00ED4A2A" w:rsidP="00ED4A2A">
      <w:pPr>
        <w:tabs>
          <w:tab w:val="left" w:pos="180"/>
          <w:tab w:val="left" w:pos="360"/>
        </w:tabs>
        <w:rPr>
          <w:rFonts w:ascii="Arial" w:hAnsi="Arial"/>
          <w:b/>
          <w:bCs/>
          <w:color w:val="000000"/>
          <w:sz w:val="22"/>
          <w:szCs w:val="22"/>
        </w:rPr>
      </w:pPr>
      <w:r w:rsidRPr="0089382E">
        <w:rPr>
          <w:rFonts w:ascii="Arial" w:hAnsi="Arial"/>
          <w:b/>
          <w:bCs/>
          <w:color w:val="000000"/>
          <w:sz w:val="22"/>
          <w:szCs w:val="22"/>
        </w:rPr>
        <w:t>Optional Equipment</w:t>
      </w:r>
    </w:p>
    <w:p w14:paraId="76DB6E5D" w14:textId="77777777" w:rsidR="00ED4A2A" w:rsidRPr="006E0A81" w:rsidRDefault="00ED4A2A" w:rsidP="00ED4A2A">
      <w:pPr>
        <w:tabs>
          <w:tab w:val="left" w:pos="180"/>
          <w:tab w:val="left" w:pos="360"/>
        </w:tabs>
        <w:rPr>
          <w:rFonts w:ascii="Arial" w:hAnsi="Arial"/>
          <w:color w:val="000000"/>
          <w:sz w:val="22"/>
          <w:szCs w:val="22"/>
        </w:rPr>
      </w:pPr>
    </w:p>
    <w:p w14:paraId="5B25CB03" w14:textId="77777777" w:rsidR="00ED4A2A" w:rsidRDefault="00ED4A2A" w:rsidP="00ED4A2A">
      <w:pPr>
        <w:tabs>
          <w:tab w:val="left" w:pos="180"/>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6E0A81">
        <w:rPr>
          <w:rFonts w:ascii="Arial" w:hAnsi="Arial"/>
          <w:color w:val="000000"/>
          <w:sz w:val="22"/>
          <w:szCs w:val="22"/>
        </w:rPr>
        <w:t>Bulkhead(s) for Split Tank</w:t>
      </w:r>
      <w:r>
        <w:rPr>
          <w:rFonts w:ascii="Arial" w:hAnsi="Arial"/>
          <w:color w:val="000000"/>
          <w:sz w:val="22"/>
          <w:szCs w:val="22"/>
        </w:rPr>
        <w:t xml:space="preserve"> – Single or Double (Double bulkhead required if storing dissimilar products)</w:t>
      </w:r>
    </w:p>
    <w:p w14:paraId="53EA1B37" w14:textId="77777777" w:rsidR="00ED4A2A" w:rsidRPr="006E0A81" w:rsidRDefault="00ED4A2A" w:rsidP="00ED4A2A">
      <w:pPr>
        <w:tabs>
          <w:tab w:val="left" w:pos="180"/>
          <w:tab w:val="left" w:pos="360"/>
        </w:tabs>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 xml:space="preserve">Tank splits: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 xml:space="preserve">-gallons and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-gallons (Contact Highland Tank for 3 or more compartments)</w:t>
      </w:r>
    </w:p>
    <w:p w14:paraId="5722E0C0" w14:textId="77777777" w:rsidR="00ED4A2A" w:rsidRPr="0068404A"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 xml:space="preserve">Manway(s) </w:t>
      </w:r>
      <w:r>
        <w:rPr>
          <w:rFonts w:ascii="Arial" w:hAnsi="Arial"/>
          <w:color w:val="000000"/>
          <w:sz w:val="22"/>
          <w:szCs w:val="22"/>
        </w:rPr>
        <w:t xml:space="preserve">Qty: _____, </w:t>
      </w:r>
      <w:r w:rsidRPr="0068404A">
        <w:rPr>
          <w:rFonts w:ascii="Arial" w:hAnsi="Arial"/>
          <w:color w:val="000000"/>
          <w:sz w:val="22"/>
          <w:szCs w:val="22"/>
        </w:rPr>
        <w:t>_____-inch diameter with gasket, bolts, nuts, washers and lid</w:t>
      </w:r>
    </w:p>
    <w:p w14:paraId="7015026F"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7 or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10</w:t>
      </w:r>
      <w:r>
        <w:rPr>
          <w:rFonts w:ascii="Arial" w:hAnsi="Arial"/>
          <w:color w:val="000000"/>
          <w:sz w:val="22"/>
          <w:szCs w:val="22"/>
        </w:rPr>
        <w:t>-</w:t>
      </w:r>
      <w:r w:rsidRPr="00C20B07">
        <w:rPr>
          <w:rFonts w:ascii="Arial" w:hAnsi="Arial"/>
          <w:color w:val="000000"/>
          <w:sz w:val="22"/>
          <w:szCs w:val="22"/>
        </w:rPr>
        <w:t>gal</w:t>
      </w:r>
      <w:r>
        <w:rPr>
          <w:rFonts w:ascii="Arial" w:hAnsi="Arial"/>
          <w:color w:val="000000"/>
          <w:sz w:val="22"/>
          <w:szCs w:val="22"/>
        </w:rPr>
        <w:t>lon</w:t>
      </w:r>
      <w:r w:rsidRPr="00C20B07">
        <w:rPr>
          <w:rFonts w:ascii="Arial" w:hAnsi="Arial"/>
          <w:color w:val="000000"/>
          <w:sz w:val="22"/>
          <w:szCs w:val="22"/>
        </w:rPr>
        <w:t xml:space="preserve"> Spill/</w:t>
      </w:r>
      <w:r>
        <w:rPr>
          <w:rFonts w:ascii="Arial" w:hAnsi="Arial"/>
          <w:color w:val="000000"/>
          <w:sz w:val="22"/>
          <w:szCs w:val="22"/>
        </w:rPr>
        <w:t>O</w:t>
      </w:r>
      <w:r w:rsidRPr="00C20B07">
        <w:rPr>
          <w:rFonts w:ascii="Arial" w:hAnsi="Arial"/>
          <w:color w:val="000000"/>
          <w:sz w:val="22"/>
          <w:szCs w:val="22"/>
        </w:rPr>
        <w:t xml:space="preserve">verfill </w:t>
      </w:r>
      <w:r>
        <w:rPr>
          <w:rFonts w:ascii="Arial" w:hAnsi="Arial"/>
          <w:color w:val="000000"/>
          <w:sz w:val="22"/>
          <w:szCs w:val="22"/>
        </w:rPr>
        <w:t>C</w:t>
      </w:r>
      <w:r w:rsidRPr="00C20B07">
        <w:rPr>
          <w:rFonts w:ascii="Arial" w:hAnsi="Arial"/>
          <w:color w:val="000000"/>
          <w:sz w:val="22"/>
          <w:szCs w:val="22"/>
        </w:rPr>
        <w:t>ontainer</w:t>
      </w:r>
    </w:p>
    <w:p w14:paraId="710B509C" w14:textId="77777777" w:rsidR="00ED4A2A" w:rsidRDefault="00ED4A2A" w:rsidP="00ED4A2A">
      <w:pPr>
        <w:tabs>
          <w:tab w:val="left" w:pos="360"/>
        </w:tabs>
        <w:ind w:left="360" w:hanging="360"/>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Pump </w:t>
      </w:r>
      <w:r>
        <w:rPr>
          <w:rFonts w:ascii="Arial" w:hAnsi="Arial"/>
          <w:color w:val="000000"/>
          <w:sz w:val="22"/>
          <w:szCs w:val="22"/>
        </w:rPr>
        <w:t>m</w:t>
      </w:r>
      <w:r w:rsidRPr="00C20B07">
        <w:rPr>
          <w:rFonts w:ascii="Arial" w:hAnsi="Arial"/>
          <w:color w:val="000000"/>
          <w:sz w:val="22"/>
          <w:szCs w:val="22"/>
        </w:rPr>
        <w:t>ount(s)</w:t>
      </w:r>
      <w:r>
        <w:rPr>
          <w:rFonts w:ascii="Arial" w:hAnsi="Arial"/>
          <w:color w:val="000000"/>
          <w:sz w:val="22"/>
          <w:szCs w:val="22"/>
        </w:rPr>
        <w:t xml:space="preserve">: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 xml:space="preserve"> Top Mount,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 xml:space="preserve">Side Mount, or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 xml:space="preserve">for Free Standing Pumps and </w:t>
      </w:r>
    </w:p>
    <w:p w14:paraId="5A206D47" w14:textId="77777777" w:rsidR="00ED4A2A" w:rsidRPr="00C20B07" w:rsidRDefault="00ED4A2A" w:rsidP="00ED4A2A">
      <w:pPr>
        <w:tabs>
          <w:tab w:val="left" w:pos="360"/>
        </w:tabs>
        <w:ind w:left="360" w:hanging="360"/>
        <w:rPr>
          <w:rFonts w:ascii="Arial" w:hAnsi="Arial"/>
          <w:color w:val="000000"/>
          <w:sz w:val="22"/>
          <w:szCs w:val="22"/>
        </w:rPr>
      </w:pPr>
      <w:r w:rsidRPr="0068404A">
        <w:rPr>
          <w:rFonts w:ascii="Arial" w:hAnsi="Arial"/>
          <w:color w:val="000000"/>
          <w:sz w:val="22"/>
          <w:szCs w:val="22"/>
        </w:rPr>
        <w:tab/>
      </w:r>
      <w:r w:rsidRPr="0068404A">
        <w:rPr>
          <w:rFonts w:ascii="Arial" w:hAnsi="Arial"/>
          <w:color w:val="000000"/>
          <w:sz w:val="22"/>
          <w:szCs w:val="22"/>
        </w:rPr>
        <w:tab/>
      </w:r>
      <w:r w:rsidRPr="00C20B07">
        <w:rPr>
          <w:rFonts w:ascii="Arial" w:hAnsi="Arial"/>
          <w:color w:val="000000"/>
          <w:sz w:val="22"/>
          <w:szCs w:val="22"/>
        </w:rPr>
        <w:t>Dispensers on Standard or Split Tanks</w:t>
      </w:r>
    </w:p>
    <w:p w14:paraId="290D1955"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R</w:t>
      </w:r>
      <w:r w:rsidRPr="00C20B07">
        <w:rPr>
          <w:rFonts w:ascii="Arial" w:hAnsi="Arial"/>
          <w:color w:val="000000"/>
          <w:sz w:val="22"/>
          <w:szCs w:val="22"/>
        </w:rPr>
        <w:t>emote fill</w:t>
      </w:r>
      <w:r>
        <w:rPr>
          <w:rFonts w:ascii="Arial" w:hAnsi="Arial"/>
          <w:color w:val="000000"/>
          <w:sz w:val="22"/>
          <w:szCs w:val="22"/>
        </w:rPr>
        <w:t xml:space="preserve"> cabinet (</w:t>
      </w:r>
      <w:r w:rsidRPr="0068404A">
        <w:rPr>
          <w:rFonts w:ascii="Arial" w:hAnsi="Arial"/>
          <w:color w:val="000000"/>
          <w:sz w:val="22"/>
          <w:szCs w:val="22"/>
          <w:highlight w:val="yellow"/>
        </w:rPr>
        <w:t>____</w:t>
      </w:r>
      <w:r>
        <w:rPr>
          <w:rFonts w:ascii="Arial" w:hAnsi="Arial"/>
          <w:color w:val="000000"/>
          <w:sz w:val="22"/>
          <w:szCs w:val="22"/>
        </w:rPr>
        <w:t xml:space="preserve"> Post-mounted or </w:t>
      </w:r>
      <w:r w:rsidRPr="0068404A">
        <w:rPr>
          <w:rFonts w:ascii="Arial" w:hAnsi="Arial"/>
          <w:color w:val="000000"/>
          <w:sz w:val="22"/>
          <w:szCs w:val="22"/>
          <w:highlight w:val="yellow"/>
        </w:rPr>
        <w:t>____</w:t>
      </w:r>
      <w:r>
        <w:rPr>
          <w:rFonts w:ascii="Arial" w:hAnsi="Arial"/>
          <w:color w:val="000000"/>
          <w:sz w:val="22"/>
          <w:szCs w:val="22"/>
        </w:rPr>
        <w:t xml:space="preserve"> Tank-mounted: </w:t>
      </w:r>
      <w:r w:rsidRPr="0068404A">
        <w:rPr>
          <w:rFonts w:ascii="Arial" w:hAnsi="Arial"/>
          <w:color w:val="000000"/>
          <w:sz w:val="22"/>
          <w:szCs w:val="22"/>
          <w:highlight w:val="yellow"/>
        </w:rPr>
        <w:t>____</w:t>
      </w:r>
      <w:r>
        <w:rPr>
          <w:rFonts w:ascii="Arial" w:hAnsi="Arial"/>
          <w:color w:val="000000"/>
          <w:sz w:val="22"/>
          <w:szCs w:val="22"/>
        </w:rPr>
        <w:t xml:space="preserve"> head or </w:t>
      </w:r>
      <w:r w:rsidRPr="0068404A">
        <w:rPr>
          <w:rFonts w:ascii="Arial" w:hAnsi="Arial"/>
          <w:color w:val="000000"/>
          <w:sz w:val="22"/>
          <w:szCs w:val="22"/>
          <w:highlight w:val="yellow"/>
        </w:rPr>
        <w:t>____</w:t>
      </w:r>
      <w:r>
        <w:rPr>
          <w:rFonts w:ascii="Arial" w:hAnsi="Arial"/>
          <w:color w:val="000000"/>
          <w:sz w:val="22"/>
          <w:szCs w:val="22"/>
        </w:rPr>
        <w:t xml:space="preserve"> shell)</w:t>
      </w:r>
    </w:p>
    <w:p w14:paraId="769191DD" w14:textId="77777777" w:rsidR="00ED4A2A" w:rsidRPr="00C20B07" w:rsidRDefault="00ED4A2A" w:rsidP="00ED4A2A">
      <w:pPr>
        <w:tabs>
          <w:tab w:val="left" w:pos="360"/>
        </w:tabs>
        <w:rPr>
          <w:rFonts w:ascii="Arial" w:hAnsi="Arial"/>
          <w:color w:val="000000"/>
          <w:sz w:val="22"/>
          <w:szCs w:val="22"/>
        </w:rPr>
      </w:pPr>
      <w:r>
        <w:rPr>
          <w:rFonts w:ascii="Arial" w:hAnsi="Arial"/>
          <w:color w:val="000000"/>
          <w:sz w:val="22"/>
          <w:szCs w:val="22"/>
        </w:rPr>
        <w:tab/>
      </w:r>
      <w:r w:rsidRPr="004D7EEE">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External </w:t>
      </w:r>
      <w:r>
        <w:rPr>
          <w:rFonts w:ascii="Arial" w:hAnsi="Arial"/>
          <w:color w:val="000000"/>
          <w:sz w:val="22"/>
          <w:szCs w:val="22"/>
        </w:rPr>
        <w:t>Access component(s) please specify:</w:t>
      </w:r>
    </w:p>
    <w:p w14:paraId="4995D022" w14:textId="77777777" w:rsidR="00ED4A2A" w:rsidRPr="00C20B07" w:rsidRDefault="00ED4A2A" w:rsidP="00ED4A2A">
      <w:pPr>
        <w:tabs>
          <w:tab w:val="left" w:pos="360"/>
        </w:tabs>
        <w:rPr>
          <w:rFonts w:ascii="Arial" w:hAnsi="Arial"/>
          <w:color w:val="000000"/>
          <w:sz w:val="22"/>
          <w:szCs w:val="22"/>
        </w:rPr>
      </w:pPr>
      <w:r>
        <w:rPr>
          <w:rFonts w:ascii="Arial" w:hAnsi="Arial"/>
          <w:color w:val="000000"/>
          <w:sz w:val="22"/>
          <w:szCs w:val="22"/>
        </w:rPr>
        <w:tab/>
      </w:r>
      <w:r w:rsidRPr="0068404A">
        <w:rPr>
          <w:rFonts w:ascii="Arial" w:hAnsi="Arial"/>
          <w:color w:val="000000"/>
          <w:sz w:val="22"/>
          <w:szCs w:val="22"/>
        </w:rPr>
        <w:t xml:space="preserve"> </w:t>
      </w:r>
      <w:r w:rsidRPr="0068404A">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Ladder</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Stairs,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Platform</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Walkway(s) with Handrail</w:t>
      </w:r>
      <w:r>
        <w:rPr>
          <w:rFonts w:ascii="Arial" w:hAnsi="Arial"/>
          <w:color w:val="000000"/>
          <w:sz w:val="22"/>
          <w:szCs w:val="22"/>
        </w:rPr>
        <w:t>s</w:t>
      </w:r>
    </w:p>
    <w:p w14:paraId="135E8424"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Internal Ladder</w:t>
      </w:r>
      <w:r>
        <w:rPr>
          <w:rFonts w:ascii="Arial" w:hAnsi="Arial"/>
          <w:color w:val="000000"/>
          <w:sz w:val="22"/>
          <w:szCs w:val="22"/>
        </w:rPr>
        <w:t>(s) per drawing</w:t>
      </w:r>
    </w:p>
    <w:p w14:paraId="2C00201D" w14:textId="77777777" w:rsidR="00ED4A2A" w:rsidRDefault="00ED4A2A" w:rsidP="00ED4A2A">
      <w:pPr>
        <w:tabs>
          <w:tab w:val="left" w:pos="360"/>
        </w:tabs>
        <w:rPr>
          <w:rFonts w:ascii="Arial" w:hAnsi="Arial"/>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hAnsi="Arial"/>
          <w:color w:val="000000"/>
          <w:sz w:val="22"/>
          <w:szCs w:val="22"/>
        </w:rPr>
        <w:t>HTLP 1.5” Interstitial Float Switch Sensor for leak detection</w:t>
      </w:r>
      <w:r>
        <w:rPr>
          <w:rFonts w:ascii="Arial" w:hAnsi="Arial"/>
          <w:color w:val="000000"/>
          <w:sz w:val="22"/>
          <w:szCs w:val="22"/>
        </w:rPr>
        <w:t xml:space="preserve"> (Requires HTSC 2</w:t>
      </w:r>
      <w:r>
        <w:rPr>
          <w:rFonts w:ascii="Arial" w:hAnsi="Arial"/>
          <w:sz w:val="22"/>
          <w:szCs w:val="22"/>
        </w:rPr>
        <w:t>″ Pipe Cap)</w:t>
      </w:r>
    </w:p>
    <w:p w14:paraId="1BDCB382" w14:textId="77777777" w:rsidR="00ED4A2A"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hAnsi="Arial"/>
          <w:color w:val="000000"/>
          <w:sz w:val="22"/>
          <w:szCs w:val="22"/>
        </w:rPr>
        <w:t>HTF-1 Float Switch Interface Stem Sensor for overfill detection</w:t>
      </w:r>
    </w:p>
    <w:p w14:paraId="7CDF33D3"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Electronic Alarm Panel</w:t>
      </w:r>
      <w:r>
        <w:rPr>
          <w:rFonts w:ascii="Arial" w:hAnsi="Arial"/>
          <w:color w:val="000000"/>
          <w:sz w:val="22"/>
          <w:szCs w:val="22"/>
        </w:rPr>
        <w:t xml:space="preserve">. Channel quantity: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p>
    <w:p w14:paraId="19D42F4C"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High-LINK </w:t>
      </w:r>
      <w:proofErr w:type="spellStart"/>
      <w:r w:rsidRPr="0068404A">
        <w:rPr>
          <w:rFonts w:ascii="Arial" w:hAnsi="Arial"/>
          <w:b/>
          <w:bCs/>
          <w:color w:val="000000"/>
          <w:sz w:val="22"/>
          <w:szCs w:val="22"/>
        </w:rPr>
        <w:t>Fuel</w:t>
      </w:r>
      <w:r>
        <w:rPr>
          <w:rFonts w:ascii="Arial" w:hAnsi="Arial"/>
          <w:color w:val="000000"/>
          <w:sz w:val="22"/>
          <w:szCs w:val="22"/>
        </w:rPr>
        <w:t>Shield</w:t>
      </w:r>
      <w:proofErr w:type="spellEnd"/>
      <w:r w:rsidRPr="0068404A">
        <w:rPr>
          <w:rFonts w:ascii="Arial" w:hAnsi="Arial"/>
          <w:color w:val="000000"/>
          <w:sz w:val="22"/>
          <w:szCs w:val="22"/>
          <w:vertAlign w:val="superscript"/>
        </w:rPr>
        <w:t>®</w:t>
      </w:r>
      <w:r>
        <w:rPr>
          <w:rFonts w:ascii="Arial" w:hAnsi="Arial"/>
          <w:color w:val="000000"/>
          <w:sz w:val="22"/>
          <w:szCs w:val="22"/>
        </w:rPr>
        <w:t>, Fuel Management System</w:t>
      </w:r>
    </w:p>
    <w:p w14:paraId="7C274402"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Additional High-LINK </w:t>
      </w:r>
      <w:r w:rsidRPr="00AE02CD">
        <w:rPr>
          <w:rFonts w:ascii="Arial" w:hAnsi="Arial"/>
          <w:color w:val="000000"/>
          <w:sz w:val="22"/>
          <w:szCs w:val="22"/>
        </w:rPr>
        <w:t>Magnetostrictive pr</w:t>
      </w:r>
      <w:r>
        <w:rPr>
          <w:rFonts w:ascii="Arial" w:hAnsi="Arial"/>
          <w:color w:val="000000"/>
          <w:sz w:val="22"/>
          <w:szCs w:val="22"/>
        </w:rPr>
        <w:t xml:space="preserve">obe for </w:t>
      </w:r>
      <w:r w:rsidRPr="00AE02CD">
        <w:rPr>
          <w:rFonts w:ascii="Arial" w:hAnsi="Arial"/>
          <w:b/>
          <w:bCs/>
          <w:color w:val="000000"/>
          <w:sz w:val="22"/>
          <w:szCs w:val="22"/>
        </w:rPr>
        <w:t>Level</w:t>
      </w:r>
      <w:r>
        <w:rPr>
          <w:rFonts w:ascii="Arial" w:hAnsi="Arial"/>
          <w:color w:val="000000"/>
          <w:sz w:val="22"/>
          <w:szCs w:val="22"/>
        </w:rPr>
        <w:t>Shield Inventory System (2 Maximum)</w:t>
      </w:r>
    </w:p>
    <w:p w14:paraId="0918A431"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Equipment Packages</w:t>
      </w:r>
      <w:r>
        <w:rPr>
          <w:rFonts w:ascii="Arial" w:hAnsi="Arial"/>
          <w:color w:val="000000"/>
          <w:sz w:val="22"/>
          <w:szCs w:val="22"/>
        </w:rPr>
        <w:t xml:space="preserve"> available</w:t>
      </w:r>
      <w:r w:rsidRPr="00C20B07">
        <w:rPr>
          <w:rFonts w:ascii="Arial" w:hAnsi="Arial"/>
          <w:color w:val="000000"/>
          <w:sz w:val="22"/>
          <w:szCs w:val="22"/>
        </w:rPr>
        <w:t>:</w:t>
      </w:r>
    </w:p>
    <w:p w14:paraId="115F9A56" w14:textId="77777777" w:rsidR="00ED4A2A" w:rsidRPr="00C20B07" w:rsidRDefault="00ED4A2A" w:rsidP="00ED4A2A">
      <w:pPr>
        <w:tabs>
          <w:tab w:val="left" w:pos="360"/>
          <w:tab w:val="left" w:pos="720"/>
          <w:tab w:val="left" w:pos="4320"/>
        </w:tabs>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sidRPr="0068404A">
        <w:rPr>
          <w:rFonts w:ascii="Arial" w:hAnsi="Arial"/>
          <w:color w:val="000000"/>
          <w:sz w:val="22"/>
          <w:szCs w:val="22"/>
          <w:highlight w:val="yellow"/>
        </w:rPr>
        <w:t>____</w:t>
      </w:r>
      <w:r w:rsidRPr="0068404A">
        <w:rPr>
          <w:rFonts w:ascii="Arial" w:hAnsi="Arial"/>
          <w:color w:val="000000"/>
          <w:sz w:val="22"/>
          <w:szCs w:val="22"/>
        </w:rPr>
        <w:t xml:space="preserve"> </w:t>
      </w:r>
      <w:r>
        <w:rPr>
          <w:rFonts w:ascii="Arial" w:hAnsi="Arial"/>
          <w:color w:val="000000"/>
          <w:sz w:val="22"/>
          <w:szCs w:val="22"/>
        </w:rPr>
        <w:t xml:space="preserve"> </w:t>
      </w:r>
      <w:r w:rsidRPr="00C20B07">
        <w:rPr>
          <w:rFonts w:ascii="Arial" w:hAnsi="Arial"/>
          <w:color w:val="000000"/>
          <w:sz w:val="22"/>
          <w:szCs w:val="22"/>
        </w:rPr>
        <w:t xml:space="preserve">Gasoline </w:t>
      </w:r>
      <w:r>
        <w:rPr>
          <w:rFonts w:ascii="Arial" w:hAnsi="Arial"/>
          <w:color w:val="000000"/>
          <w:sz w:val="22"/>
          <w:szCs w:val="22"/>
        </w:rPr>
        <w:t>Dispensing</w:t>
      </w:r>
      <w:r>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 xml:space="preserve">Diesel </w:t>
      </w:r>
      <w:r>
        <w:rPr>
          <w:rFonts w:ascii="Arial" w:hAnsi="Arial"/>
          <w:color w:val="000000"/>
          <w:sz w:val="22"/>
          <w:szCs w:val="22"/>
        </w:rPr>
        <w:t>Dispensing</w:t>
      </w:r>
    </w:p>
    <w:p w14:paraId="1BB08101" w14:textId="77777777" w:rsidR="00ED4A2A" w:rsidRPr="00C20B07" w:rsidRDefault="00ED4A2A" w:rsidP="00ED4A2A">
      <w:pPr>
        <w:tabs>
          <w:tab w:val="left" w:pos="360"/>
          <w:tab w:val="left" w:pos="720"/>
          <w:tab w:val="left" w:pos="4320"/>
        </w:tabs>
        <w:rPr>
          <w:rFonts w:ascii="Arial" w:hAnsi="Arial"/>
          <w:color w:val="000000"/>
          <w:sz w:val="22"/>
          <w:szCs w:val="22"/>
        </w:rPr>
      </w:pPr>
      <w:r>
        <w:rPr>
          <w:rFonts w:ascii="Arial" w:hAnsi="Arial"/>
          <w:color w:val="000000"/>
          <w:sz w:val="22"/>
          <w:szCs w:val="22"/>
        </w:rPr>
        <w:tab/>
      </w:r>
      <w:r w:rsidRPr="00C20B07">
        <w:rPr>
          <w:rFonts w:ascii="Arial" w:hAnsi="Arial"/>
          <w:color w:val="000000"/>
          <w:sz w:val="22"/>
          <w:szCs w:val="22"/>
        </w:rPr>
        <w:tab/>
      </w:r>
      <w:r w:rsidRPr="0068404A">
        <w:rPr>
          <w:rFonts w:ascii="Arial" w:hAnsi="Arial"/>
          <w:color w:val="000000"/>
          <w:sz w:val="22"/>
          <w:szCs w:val="22"/>
          <w:highlight w:val="yellow"/>
        </w:rPr>
        <w:t>____</w:t>
      </w:r>
      <w:r w:rsidRPr="0068404A">
        <w:rPr>
          <w:rFonts w:ascii="Arial" w:hAnsi="Arial"/>
          <w:color w:val="000000"/>
          <w:sz w:val="22"/>
          <w:szCs w:val="22"/>
        </w:rPr>
        <w:t xml:space="preserve"> </w:t>
      </w:r>
      <w:r>
        <w:rPr>
          <w:rFonts w:ascii="Arial" w:hAnsi="Arial"/>
          <w:color w:val="000000"/>
          <w:sz w:val="22"/>
          <w:szCs w:val="22"/>
        </w:rPr>
        <w:t xml:space="preserve"> </w:t>
      </w:r>
      <w:r w:rsidRPr="00C20B07">
        <w:rPr>
          <w:rFonts w:ascii="Arial" w:hAnsi="Arial"/>
          <w:color w:val="000000"/>
          <w:sz w:val="22"/>
          <w:szCs w:val="22"/>
        </w:rPr>
        <w:t>Emergency Generator</w:t>
      </w:r>
      <w:r>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Waste Oil</w:t>
      </w:r>
      <w:r>
        <w:rPr>
          <w:rFonts w:ascii="Arial" w:hAnsi="Arial"/>
          <w:color w:val="000000"/>
          <w:sz w:val="22"/>
          <w:szCs w:val="22"/>
        </w:rPr>
        <w:t xml:space="preserve"> Handling</w:t>
      </w:r>
    </w:p>
    <w:p w14:paraId="5D51B9D6" w14:textId="77777777" w:rsidR="00ED4A2A" w:rsidRPr="00772A71" w:rsidRDefault="00ED4A2A" w:rsidP="00ED4A2A">
      <w:pPr>
        <w:tabs>
          <w:tab w:val="left" w:pos="360"/>
        </w:tabs>
        <w:rPr>
          <w:rFonts w:ascii="Arial" w:hAnsi="Arial"/>
          <w:color w:val="000000"/>
          <w:sz w:val="22"/>
          <w:szCs w:val="22"/>
        </w:rPr>
      </w:pPr>
      <w:r w:rsidRPr="00772A71">
        <w:rPr>
          <w:rFonts w:ascii="Arial" w:hAnsi="Arial"/>
          <w:color w:val="000000"/>
          <w:sz w:val="22"/>
          <w:szCs w:val="22"/>
        </w:rPr>
        <w:tab/>
      </w:r>
      <w:r>
        <w:rPr>
          <w:rFonts w:ascii="Arial" w:hAnsi="Arial"/>
          <w:color w:val="000000"/>
          <w:sz w:val="22"/>
          <w:szCs w:val="22"/>
        </w:rPr>
        <w:tab/>
        <w:t xml:space="preserve">- </w:t>
      </w:r>
      <w:r w:rsidRPr="00772A71">
        <w:rPr>
          <w:rFonts w:ascii="Arial" w:hAnsi="Arial"/>
          <w:color w:val="000000"/>
          <w:sz w:val="22"/>
          <w:szCs w:val="22"/>
        </w:rPr>
        <w:t>Consult Factory for Aviation Fuel (Avgas, Jet-A, or Jet A-1) Dispensing</w:t>
      </w:r>
    </w:p>
    <w:p w14:paraId="2353229B" w14:textId="77777777" w:rsidR="00ED4A2A" w:rsidRPr="00C20B07" w:rsidRDefault="00ED4A2A" w:rsidP="00ED4A2A">
      <w:pPr>
        <w:tabs>
          <w:tab w:val="left" w:pos="360"/>
        </w:tabs>
        <w:rPr>
          <w:rFonts w:ascii="Arial" w:hAnsi="Arial"/>
          <w:color w:val="000000"/>
          <w:sz w:val="22"/>
          <w:szCs w:val="22"/>
        </w:rPr>
      </w:pPr>
    </w:p>
    <w:p w14:paraId="4763624F"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Additional t</w:t>
      </w:r>
      <w:r w:rsidRPr="0091048F">
        <w:rPr>
          <w:rFonts w:ascii="Arial" w:hAnsi="Arial" w:cs="Arial"/>
          <w:color w:val="000000" w:themeColor="text1"/>
          <w:sz w:val="22"/>
          <w:szCs w:val="22"/>
        </w:rPr>
        <w:t>hreaded fittings with thread protectors shall be supplied as follows</w:t>
      </w:r>
      <w:r>
        <w:rPr>
          <w:rFonts w:ascii="Arial" w:hAnsi="Arial" w:cs="Arial"/>
          <w:color w:val="000000" w:themeColor="text1"/>
          <w:sz w:val="22"/>
          <w:szCs w:val="22"/>
        </w:rPr>
        <w:t>. Add as needed.</w:t>
      </w:r>
    </w:p>
    <w:p w14:paraId="4ABF4DE9" w14:textId="77777777" w:rsidR="00ED4A2A" w:rsidRPr="0091048F" w:rsidRDefault="00ED4A2A" w:rsidP="00ED4A2A">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281CBBFD" w14:textId="77777777" w:rsidR="00ED4A2A" w:rsidRPr="0091048F" w:rsidRDefault="00ED4A2A" w:rsidP="00ED4A2A">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7164924D" w14:textId="77777777" w:rsidR="00ED4A2A"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3A4D996C"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Flanged fittings Class 150#, (RF-Raised-Face, FF-Flat-Face, SO-Slip-On, WN-Weld-Neck) with flange protectors shall be supplied as follows</w:t>
      </w:r>
      <w:r>
        <w:rPr>
          <w:rFonts w:ascii="Arial" w:hAnsi="Arial" w:cs="Arial"/>
          <w:color w:val="000000" w:themeColor="text1"/>
          <w:sz w:val="22"/>
          <w:szCs w:val="22"/>
        </w:rPr>
        <w:t>. . Add as needed.</w:t>
      </w:r>
    </w:p>
    <w:p w14:paraId="4E038B0B" w14:textId="77777777" w:rsidR="00ED4A2A" w:rsidRPr="0091048F" w:rsidRDefault="00ED4A2A" w:rsidP="00ED4A2A">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78F9F16B" w14:textId="77777777" w:rsidR="00ED4A2A" w:rsidRPr="0091048F" w:rsidRDefault="00ED4A2A" w:rsidP="00ED4A2A">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27AFA091" w14:textId="77777777" w:rsidR="00ED4A2A"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17AF968C" w14:textId="77777777" w:rsidR="00ED4A2A"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462F315B" w14:textId="7CDFFB4C"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Optional</w:t>
      </w:r>
      <w:r w:rsidRPr="0091048F">
        <w:rPr>
          <w:rFonts w:ascii="Arial" w:hAnsi="Arial" w:cs="Arial"/>
          <w:color w:val="000000" w:themeColor="text1"/>
          <w:sz w:val="22"/>
          <w:szCs w:val="22"/>
        </w:rPr>
        <w:t xml:space="preserve"> Exterior Coatings:</w:t>
      </w:r>
    </w:p>
    <w:p w14:paraId="1B854840"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7F9746DD"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 xml:space="preserve">Exterior polyurethane paint </w:t>
      </w:r>
      <w:r>
        <w:rPr>
          <w:rFonts w:ascii="Arial" w:hAnsi="Arial" w:cs="Arial"/>
          <w:color w:val="000000" w:themeColor="text1"/>
          <w:sz w:val="22"/>
          <w:szCs w:val="22"/>
        </w:rPr>
        <w:t>c</w:t>
      </w:r>
      <w:r w:rsidRPr="0091048F">
        <w:rPr>
          <w:rFonts w:ascii="Arial" w:hAnsi="Arial" w:cs="Arial"/>
          <w:color w:val="000000" w:themeColor="text1"/>
          <w:sz w:val="22"/>
          <w:szCs w:val="22"/>
        </w:rPr>
        <w:t>olor: _____________</w:t>
      </w:r>
      <w:r>
        <w:rPr>
          <w:rFonts w:ascii="Arial" w:hAnsi="Arial" w:cs="Arial"/>
          <w:color w:val="000000" w:themeColor="text1"/>
          <w:sz w:val="22"/>
          <w:szCs w:val="22"/>
        </w:rPr>
        <w:t>__</w:t>
      </w:r>
      <w:r w:rsidRPr="0091048F">
        <w:rPr>
          <w:rFonts w:ascii="Arial" w:hAnsi="Arial" w:cs="Arial"/>
          <w:color w:val="000000" w:themeColor="text1"/>
          <w:sz w:val="22"/>
          <w:szCs w:val="22"/>
        </w:rPr>
        <w:t>_</w:t>
      </w:r>
    </w:p>
    <w:p w14:paraId="698678A1"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Other exterior coating _________________, Color: ______________</w:t>
      </w:r>
    </w:p>
    <w:p w14:paraId="66CEAB80"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219646BC" w14:textId="77777777" w:rsidR="00ED4A2A" w:rsidRPr="00F419B2" w:rsidRDefault="00ED4A2A" w:rsidP="00ED4A2A">
      <w:pPr>
        <w:tabs>
          <w:tab w:val="left" w:pos="360"/>
        </w:tabs>
        <w:rPr>
          <w:rFonts w:ascii="Arial" w:hAnsi="Arial"/>
          <w:b/>
          <w:bCs/>
          <w:color w:val="000000"/>
          <w:sz w:val="22"/>
          <w:szCs w:val="22"/>
        </w:rPr>
      </w:pPr>
      <w:r w:rsidRPr="00F419B2">
        <w:rPr>
          <w:rFonts w:ascii="Arial" w:hAnsi="Arial"/>
          <w:b/>
          <w:bCs/>
          <w:color w:val="000000"/>
          <w:sz w:val="22"/>
          <w:szCs w:val="22"/>
        </w:rPr>
        <w:t>Execution</w:t>
      </w:r>
    </w:p>
    <w:p w14:paraId="1D247018" w14:textId="77777777" w:rsidR="00ED4A2A" w:rsidRPr="00C20B07" w:rsidRDefault="00ED4A2A" w:rsidP="00ED4A2A">
      <w:pPr>
        <w:tabs>
          <w:tab w:val="left" w:pos="360"/>
        </w:tabs>
        <w:rPr>
          <w:rFonts w:ascii="Arial" w:hAnsi="Arial"/>
          <w:color w:val="000000"/>
          <w:sz w:val="22"/>
          <w:szCs w:val="22"/>
        </w:rPr>
      </w:pPr>
    </w:p>
    <w:p w14:paraId="19ECFB5F" w14:textId="77777777" w:rsidR="00ED4A2A" w:rsidRPr="00C20B07" w:rsidRDefault="00ED4A2A" w:rsidP="00ED4A2A">
      <w:pPr>
        <w:tabs>
          <w:tab w:val="left" w:pos="360"/>
        </w:tabs>
        <w:rPr>
          <w:rFonts w:ascii="Arial" w:hAnsi="Arial"/>
          <w:color w:val="000000"/>
          <w:sz w:val="22"/>
          <w:szCs w:val="22"/>
        </w:rPr>
      </w:pPr>
      <w:r>
        <w:rPr>
          <w:rFonts w:ascii="Arial" w:hAnsi="Arial"/>
          <w:color w:val="000000"/>
          <w:sz w:val="22"/>
          <w:szCs w:val="22"/>
        </w:rPr>
        <w:t>Tank</w:t>
      </w:r>
      <w:r w:rsidRPr="00C20B07">
        <w:rPr>
          <w:rFonts w:ascii="Arial" w:hAnsi="Arial"/>
          <w:color w:val="000000"/>
          <w:sz w:val="22"/>
          <w:szCs w:val="22"/>
        </w:rPr>
        <w:t xml:space="preserve"> to be set level on a solid foundation</w:t>
      </w:r>
      <w:r>
        <w:rPr>
          <w:rFonts w:ascii="Arial" w:hAnsi="Arial"/>
          <w:color w:val="000000"/>
          <w:sz w:val="22"/>
          <w:szCs w:val="22"/>
        </w:rPr>
        <w:t xml:space="preserve"> of reinforced concrete constructed by owner of installer.</w:t>
      </w:r>
    </w:p>
    <w:p w14:paraId="33743D42" w14:textId="77777777" w:rsidR="00ED4A2A" w:rsidRPr="00C20B07" w:rsidRDefault="00ED4A2A" w:rsidP="00ED4A2A">
      <w:pPr>
        <w:tabs>
          <w:tab w:val="left" w:pos="360"/>
        </w:tabs>
        <w:rPr>
          <w:rFonts w:ascii="Arial" w:hAnsi="Arial"/>
          <w:color w:val="000000"/>
          <w:sz w:val="22"/>
          <w:szCs w:val="22"/>
        </w:rPr>
      </w:pPr>
      <w:r w:rsidRPr="00C20B07">
        <w:rPr>
          <w:rFonts w:ascii="Arial" w:hAnsi="Arial"/>
          <w:color w:val="000000"/>
          <w:sz w:val="22"/>
          <w:szCs w:val="22"/>
        </w:rPr>
        <w:t>Installation and testing shall be in strict accordance with STI</w:t>
      </w:r>
      <w:r>
        <w:rPr>
          <w:rFonts w:ascii="Arial" w:hAnsi="Arial"/>
          <w:color w:val="000000"/>
          <w:sz w:val="22"/>
          <w:szCs w:val="22"/>
        </w:rPr>
        <w:t xml:space="preserve">’s </w:t>
      </w:r>
      <w:r w:rsidRPr="00C20B07">
        <w:rPr>
          <w:rFonts w:ascii="Arial" w:hAnsi="Arial"/>
          <w:color w:val="000000"/>
          <w:sz w:val="22"/>
          <w:szCs w:val="22"/>
        </w:rPr>
        <w:t>Fireguard</w:t>
      </w:r>
      <w:r w:rsidRPr="0091048F">
        <w:rPr>
          <w:rFonts w:ascii="Arial" w:hAnsi="Arial"/>
          <w:color w:val="000000" w:themeColor="text1"/>
          <w:sz w:val="22"/>
          <w:szCs w:val="22"/>
          <w:vertAlign w:val="superscript"/>
        </w:rPr>
        <w:t>®</w:t>
      </w:r>
      <w:r w:rsidRPr="00C20B07">
        <w:rPr>
          <w:rFonts w:ascii="Arial" w:hAnsi="Arial"/>
          <w:color w:val="000000"/>
          <w:sz w:val="22"/>
          <w:szCs w:val="22"/>
        </w:rPr>
        <w:t xml:space="preserve"> Installation Instructions </w:t>
      </w:r>
      <w:r>
        <w:rPr>
          <w:rFonts w:ascii="Arial" w:hAnsi="Arial"/>
          <w:color w:val="000000"/>
          <w:sz w:val="22"/>
          <w:szCs w:val="22"/>
        </w:rPr>
        <w:t>and performed by a licensed installer.</w:t>
      </w:r>
    </w:p>
    <w:p w14:paraId="0D5EED56" w14:textId="77777777" w:rsidR="00ED4A2A"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0DC3C65A" w14:textId="77777777" w:rsidR="00ED4A2A" w:rsidRPr="00F419B2" w:rsidRDefault="00ED4A2A" w:rsidP="00ED4A2A">
      <w:pPr>
        <w:pStyle w:val="BasicParagraph"/>
        <w:tabs>
          <w:tab w:val="left" w:pos="360"/>
          <w:tab w:val="left" w:pos="720"/>
          <w:tab w:val="left" w:pos="1080"/>
        </w:tabs>
        <w:spacing w:line="240" w:lineRule="auto"/>
        <w:rPr>
          <w:rFonts w:ascii="Arial" w:hAnsi="Arial" w:cs="Arial"/>
          <w:b/>
          <w:bCs/>
          <w:color w:val="000000" w:themeColor="text1"/>
          <w:sz w:val="22"/>
          <w:szCs w:val="22"/>
        </w:rPr>
      </w:pPr>
      <w:r w:rsidRPr="00F419B2">
        <w:rPr>
          <w:rFonts w:ascii="Arial" w:hAnsi="Arial" w:cs="Arial"/>
          <w:b/>
          <w:bCs/>
          <w:color w:val="000000" w:themeColor="text1"/>
          <w:sz w:val="22"/>
          <w:szCs w:val="22"/>
        </w:rPr>
        <w:t>Warranty</w:t>
      </w:r>
    </w:p>
    <w:p w14:paraId="2A9D1076"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668D4752" w14:textId="6584123C"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The tank is warranted by Highland Tank &amp; Mfg. Co. to be free from defects in manufacturing, workmanship and materials. Highland Tank will repair or replace, at its sole discretion F.O.B. factory, within a period of </w:t>
      </w:r>
      <w:r w:rsidR="00611E59">
        <w:rPr>
          <w:rFonts w:ascii="Arial" w:hAnsi="Arial" w:cs="Arial"/>
          <w:color w:val="000000" w:themeColor="text1"/>
          <w:sz w:val="22"/>
          <w:szCs w:val="22"/>
        </w:rPr>
        <w:t>30</w:t>
      </w:r>
      <w:r w:rsidRPr="0091048F">
        <w:rPr>
          <w:rFonts w:ascii="Arial" w:hAnsi="Arial" w:cs="Arial"/>
          <w:color w:val="000000" w:themeColor="text1"/>
          <w:sz w:val="22"/>
          <w:szCs w:val="22"/>
        </w:rPr>
        <w:t xml:space="preserve"> year</w:t>
      </w:r>
      <w:r w:rsidR="00611E59">
        <w:rPr>
          <w:rFonts w:ascii="Arial" w:hAnsi="Arial" w:cs="Arial"/>
          <w:color w:val="000000" w:themeColor="text1"/>
          <w:sz w:val="22"/>
          <w:szCs w:val="22"/>
        </w:rPr>
        <w:t>s</w:t>
      </w:r>
      <w:r w:rsidRPr="0091048F">
        <w:rPr>
          <w:rFonts w:ascii="Arial" w:hAnsi="Arial" w:cs="Arial"/>
          <w:color w:val="000000" w:themeColor="text1"/>
          <w:sz w:val="22"/>
          <w:szCs w:val="22"/>
        </w:rPr>
        <w:t xml:space="preserve">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54F6076E" w14:textId="77777777" w:rsidR="00ED4A2A" w:rsidRDefault="00ED4A2A" w:rsidP="00ED4A2A">
      <w:pPr>
        <w:pStyle w:val="BasicParagraph"/>
        <w:tabs>
          <w:tab w:val="left" w:pos="360"/>
          <w:tab w:val="left" w:pos="720"/>
          <w:tab w:val="left" w:pos="1080"/>
        </w:tabs>
        <w:rPr>
          <w:rFonts w:ascii="Arial" w:hAnsi="Arial" w:cs="Arial"/>
          <w:sz w:val="22"/>
          <w:szCs w:val="22"/>
        </w:rPr>
      </w:pPr>
    </w:p>
    <w:p w14:paraId="7D87DD5A" w14:textId="77777777" w:rsidR="00ED4A2A" w:rsidRPr="008631A9"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to be manufactured by Highland Tank at one of the following locations: Stoystown, PA; Manheim, PA; Watervliet, NY; Greensboro, NC; Friedens, PA; Clarkston, MI or Mancelona, MI.</w:t>
      </w:r>
    </w:p>
    <w:p w14:paraId="1AE06C80" w14:textId="77777777" w:rsidR="002A54E5" w:rsidRPr="008D335B" w:rsidRDefault="002A54E5" w:rsidP="00ED4A2A"/>
    <w:sectPr w:rsidR="002A54E5" w:rsidRPr="008D335B" w:rsidSect="00BB5409">
      <w:headerReference w:type="even" r:id="rId7"/>
      <w:headerReference w:type="default" r:id="rId8"/>
      <w:footerReference w:type="even" r:id="rId9"/>
      <w:footerReference w:type="default" r:id="rId10"/>
      <w:headerReference w:type="first" r:id="rId11"/>
      <w:footerReference w:type="first" r:id="rId12"/>
      <w:type w:val="continuous"/>
      <w:pgSz w:w="12240" w:h="15840"/>
      <w:pgMar w:top="720" w:right="720" w:bottom="720" w:left="720" w:header="288"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6F75A" w14:textId="77777777" w:rsidR="00BC549A" w:rsidRDefault="00BC549A" w:rsidP="00BB5409">
      <w:r>
        <w:separator/>
      </w:r>
    </w:p>
  </w:endnote>
  <w:endnote w:type="continuationSeparator" w:id="0">
    <w:p w14:paraId="1D00B52C" w14:textId="77777777" w:rsidR="00BC549A" w:rsidRDefault="00BC549A" w:rsidP="00BB5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Neue">
    <w:altName w:val="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C643F" w14:textId="77777777" w:rsidR="00616CF8" w:rsidRDefault="00616C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B07C8" w14:textId="77777777" w:rsidR="00616CF8" w:rsidRDefault="00616C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B69DE" w14:textId="77777777" w:rsidR="00616CF8" w:rsidRDefault="00616C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4A8D5" w14:textId="77777777" w:rsidR="00BC549A" w:rsidRDefault="00BC549A" w:rsidP="00BB5409">
      <w:r>
        <w:separator/>
      </w:r>
    </w:p>
  </w:footnote>
  <w:footnote w:type="continuationSeparator" w:id="0">
    <w:p w14:paraId="7E170A49" w14:textId="77777777" w:rsidR="00BC549A" w:rsidRDefault="00BC549A" w:rsidP="00BB5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AE20E" w14:textId="77777777" w:rsidR="00616CF8" w:rsidRDefault="00616C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BB497" w14:textId="77777777" w:rsidR="00BB5409" w:rsidRPr="00616CF8" w:rsidRDefault="00BB5409" w:rsidP="00616C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C9FA7" w14:textId="77777777" w:rsidR="00616CF8" w:rsidRDefault="00616C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656DF3"/>
    <w:multiLevelType w:val="hybridMultilevel"/>
    <w:tmpl w:val="AB64B12E"/>
    <w:lvl w:ilvl="0" w:tplc="77C67B68">
      <w:start w:val="3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3202528">
    <w:abstractNumId w:val="0"/>
  </w:num>
  <w:num w:numId="2" w16cid:durableId="1421217602">
    <w:abstractNumId w:val="2"/>
  </w:num>
  <w:num w:numId="3" w16cid:durableId="1418015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35B"/>
    <w:rsid w:val="00136996"/>
    <w:rsid w:val="00254EFF"/>
    <w:rsid w:val="002A54E5"/>
    <w:rsid w:val="002A61E9"/>
    <w:rsid w:val="00311734"/>
    <w:rsid w:val="00367FE8"/>
    <w:rsid w:val="003933A5"/>
    <w:rsid w:val="004E3869"/>
    <w:rsid w:val="0052550D"/>
    <w:rsid w:val="005718BE"/>
    <w:rsid w:val="005A14DD"/>
    <w:rsid w:val="005F6F53"/>
    <w:rsid w:val="00611E59"/>
    <w:rsid w:val="00616CF8"/>
    <w:rsid w:val="00642C81"/>
    <w:rsid w:val="008A512D"/>
    <w:rsid w:val="008D335B"/>
    <w:rsid w:val="008E7FC0"/>
    <w:rsid w:val="00913496"/>
    <w:rsid w:val="00BB5409"/>
    <w:rsid w:val="00BC549A"/>
    <w:rsid w:val="00D06039"/>
    <w:rsid w:val="00D902A8"/>
    <w:rsid w:val="00E41D7E"/>
    <w:rsid w:val="00EB49E6"/>
    <w:rsid w:val="00ED4A2A"/>
    <w:rsid w:val="00FF4E7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BB935D"/>
  <w15:chartTrackingRefBased/>
  <w15:docId w15:val="{DCCE6431-1D46-424E-AE4D-6CB0B1936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4"/>
    </w:rPr>
  </w:style>
  <w:style w:type="paragraph" w:styleId="Heading1">
    <w:name w:val="heading 1"/>
    <w:basedOn w:val="Normal"/>
    <w:next w:val="Normal"/>
    <w:qFormat/>
    <w:pPr>
      <w:keepNext/>
      <w:outlineLvl w:val="0"/>
    </w:pPr>
    <w:rPr>
      <w:rFonts w:ascii="Arial" w:hAnsi="Arial"/>
      <w:color w:val="FF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5409"/>
    <w:pPr>
      <w:tabs>
        <w:tab w:val="center" w:pos="4680"/>
        <w:tab w:val="right" w:pos="9360"/>
      </w:tabs>
    </w:pPr>
  </w:style>
  <w:style w:type="character" w:customStyle="1" w:styleId="HeaderChar">
    <w:name w:val="Header Char"/>
    <w:basedOn w:val="DefaultParagraphFont"/>
    <w:link w:val="Header"/>
    <w:uiPriority w:val="99"/>
    <w:rsid w:val="00BB5409"/>
    <w:rPr>
      <w:rFonts w:ascii="Times" w:hAnsi="Times"/>
      <w:sz w:val="24"/>
    </w:rPr>
  </w:style>
  <w:style w:type="paragraph" w:styleId="Footer">
    <w:name w:val="footer"/>
    <w:basedOn w:val="Normal"/>
    <w:link w:val="FooterChar"/>
    <w:uiPriority w:val="99"/>
    <w:unhideWhenUsed/>
    <w:rsid w:val="00BB5409"/>
    <w:pPr>
      <w:tabs>
        <w:tab w:val="center" w:pos="4680"/>
        <w:tab w:val="right" w:pos="9360"/>
      </w:tabs>
    </w:pPr>
  </w:style>
  <w:style w:type="character" w:customStyle="1" w:styleId="FooterChar">
    <w:name w:val="Footer Char"/>
    <w:basedOn w:val="DefaultParagraphFont"/>
    <w:link w:val="Footer"/>
    <w:uiPriority w:val="99"/>
    <w:rsid w:val="00BB5409"/>
    <w:rPr>
      <w:rFonts w:ascii="Times" w:hAnsi="Times"/>
      <w:sz w:val="24"/>
    </w:rPr>
  </w:style>
  <w:style w:type="character" w:styleId="Hyperlink">
    <w:name w:val="Hyperlink"/>
    <w:uiPriority w:val="99"/>
    <w:unhideWhenUsed/>
    <w:rsid w:val="00BB5409"/>
    <w:rPr>
      <w:color w:val="0563C1"/>
      <w:u w:val="single"/>
    </w:rPr>
  </w:style>
  <w:style w:type="paragraph" w:customStyle="1" w:styleId="BasicParagraph">
    <w:name w:val="[Basic Paragraph]"/>
    <w:basedOn w:val="Normal"/>
    <w:uiPriority w:val="99"/>
    <w:rsid w:val="00BB5409"/>
    <w:pPr>
      <w:autoSpaceDE w:val="0"/>
      <w:autoSpaceDN w:val="0"/>
      <w:adjustRightInd w:val="0"/>
      <w:spacing w:line="288" w:lineRule="auto"/>
      <w:textAlignment w:val="center"/>
    </w:pPr>
    <w:rPr>
      <w:rFonts w:ascii="MinionPro-Regular" w:eastAsiaTheme="minorHAnsi" w:hAnsi="MinionPro-Regular" w:cs="MinionPro-Regular"/>
      <w:color w:val="000000"/>
      <w:szCs w:val="24"/>
    </w:rPr>
  </w:style>
  <w:style w:type="paragraph" w:styleId="ListParagraph">
    <w:name w:val="List Paragraph"/>
    <w:basedOn w:val="Normal"/>
    <w:uiPriority w:val="72"/>
    <w:qFormat/>
    <w:rsid w:val="00ED4A2A"/>
    <w:pPr>
      <w:ind w:left="720"/>
      <w:contextualSpacing/>
    </w:pPr>
    <w:rPr>
      <w:rFonts w:ascii="Helvetica Neue" w:eastAsiaTheme="minorHAnsi" w:hAnsi="Helvetica Neue" w:cs="Arial"/>
      <w:szCs w:val="24"/>
    </w:rPr>
  </w:style>
  <w:style w:type="character" w:customStyle="1" w:styleId="SubHeaderBLKIntro">
    <w:name w:val="Sub Header BLK (Intro)"/>
    <w:uiPriority w:val="99"/>
    <w:rsid w:val="00ED4A2A"/>
    <w:rPr>
      <w:rFonts w:ascii="Helvetica Neue" w:hAnsi="Helvetica Neue" w:cs="Helvetica Neue"/>
      <w:b/>
      <w:bCs/>
      <w:color w:val="000000"/>
      <w:spacing w:val="-5"/>
      <w:sz w:val="20"/>
      <w:szCs w:val="20"/>
    </w:rPr>
  </w:style>
  <w:style w:type="character" w:styleId="UnresolvedMention">
    <w:name w:val="Unresolved Mention"/>
    <w:basedOn w:val="DefaultParagraphFont"/>
    <w:uiPriority w:val="99"/>
    <w:semiHidden/>
    <w:unhideWhenUsed/>
    <w:rsid w:val="00254EFF"/>
    <w:rPr>
      <w:color w:val="605E5C"/>
      <w:shd w:val="clear" w:color="auto" w:fill="E1DFDD"/>
    </w:rPr>
  </w:style>
  <w:style w:type="character" w:styleId="FollowedHyperlink">
    <w:name w:val="FollowedHyperlink"/>
    <w:basedOn w:val="DefaultParagraphFont"/>
    <w:uiPriority w:val="99"/>
    <w:semiHidden/>
    <w:unhideWhenUsed/>
    <w:rsid w:val="009134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1335</Words>
  <Characters>8233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DIKESPEC</vt:lpstr>
    </vt:vector>
  </TitlesOfParts>
  <Company>Highland Tank</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dc:title>
  <dc:subject/>
  <dc:creator>Stephen J. Mapes</dc:creator>
  <cp:keywords/>
  <cp:lastModifiedBy>Karen Walters</cp:lastModifiedBy>
  <cp:revision>5</cp:revision>
  <dcterms:created xsi:type="dcterms:W3CDTF">2020-03-18T18:19:00Z</dcterms:created>
  <dcterms:modified xsi:type="dcterms:W3CDTF">2023-05-30T17:19:00Z</dcterms:modified>
</cp:coreProperties>
</file>