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5156" w14:textId="77777777" w:rsidR="00F164D8" w:rsidRDefault="00C109AB">
      <w:pPr>
        <w:pStyle w:val="Signature"/>
        <w:rPr>
          <w:rFonts w:ascii="Arial" w:hAnsi="Arial"/>
          <w:bCs/>
          <w:sz w:val="24"/>
        </w:rPr>
      </w:pPr>
      <w:r>
        <w:rPr>
          <w:rFonts w:ascii="Arial" w:hAnsi="Arial"/>
          <w:bCs/>
          <w:sz w:val="24"/>
        </w:rPr>
        <w:t>04000RECSWHTCG</w:t>
      </w:r>
    </w:p>
    <w:p w14:paraId="1767199A" w14:textId="77777777" w:rsidR="00F164D8" w:rsidRDefault="00F164D8">
      <w:pPr>
        <w:pStyle w:val="Signature"/>
        <w:rPr>
          <w:rFonts w:ascii="Arial" w:hAnsi="Arial"/>
          <w:bCs/>
          <w:sz w:val="24"/>
        </w:rPr>
      </w:pPr>
    </w:p>
    <w:p w14:paraId="694DD5C0" w14:textId="77777777" w:rsidR="00F164D8" w:rsidRDefault="00C109A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A0E186A" w14:textId="77777777" w:rsidR="00297060" w:rsidRPr="00F164D8" w:rsidRDefault="00C109A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9CB8967" w14:textId="2F72555C"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506307AA" w14:textId="77777777" w:rsidR="00297060" w:rsidRPr="00F164D8" w:rsidRDefault="006375C9">
      <w:pPr>
        <w:autoSpaceDE w:val="0"/>
        <w:autoSpaceDN w:val="0"/>
        <w:adjustRightInd w:val="0"/>
        <w:rPr>
          <w:rFonts w:ascii="Arial" w:hAnsi="Arial"/>
          <w:bCs/>
          <w:sz w:val="24"/>
          <w:szCs w:val="28"/>
        </w:rPr>
      </w:pPr>
    </w:p>
    <w:p w14:paraId="0229D708"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1A2B1252" w14:textId="77777777" w:rsidR="00297060" w:rsidRPr="00F164D8" w:rsidRDefault="006375C9">
      <w:pPr>
        <w:autoSpaceDE w:val="0"/>
        <w:autoSpaceDN w:val="0"/>
        <w:adjustRightInd w:val="0"/>
        <w:rPr>
          <w:rFonts w:ascii="Arial" w:hAnsi="Arial"/>
          <w:bCs/>
          <w:sz w:val="24"/>
          <w:szCs w:val="28"/>
        </w:rPr>
      </w:pPr>
    </w:p>
    <w:p w14:paraId="016A810D"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Scope</w:t>
      </w:r>
    </w:p>
    <w:p w14:paraId="6DE58F1C" w14:textId="77777777" w:rsidR="00297060" w:rsidRPr="00F164D8" w:rsidRDefault="006375C9">
      <w:pPr>
        <w:autoSpaceDE w:val="0"/>
        <w:autoSpaceDN w:val="0"/>
        <w:adjustRightInd w:val="0"/>
        <w:rPr>
          <w:rFonts w:ascii="Arial" w:hAnsi="Arial"/>
          <w:bCs/>
          <w:sz w:val="24"/>
          <w:szCs w:val="28"/>
        </w:rPr>
      </w:pPr>
    </w:p>
    <w:p w14:paraId="1AB018A4"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0AE0725" w14:textId="77777777" w:rsidR="00297060" w:rsidRPr="00F164D8" w:rsidRDefault="006375C9">
      <w:pPr>
        <w:autoSpaceDE w:val="0"/>
        <w:autoSpaceDN w:val="0"/>
        <w:adjustRightInd w:val="0"/>
        <w:rPr>
          <w:rFonts w:ascii="Arial" w:hAnsi="Arial"/>
          <w:bCs/>
          <w:sz w:val="24"/>
          <w:szCs w:val="28"/>
        </w:rPr>
      </w:pPr>
    </w:p>
    <w:p w14:paraId="5F54FFCA"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Specifications</w:t>
      </w:r>
    </w:p>
    <w:p w14:paraId="5AE5D135" w14:textId="77777777" w:rsidR="00297060" w:rsidRPr="00F164D8" w:rsidRDefault="006375C9">
      <w:pPr>
        <w:autoSpaceDE w:val="0"/>
        <w:autoSpaceDN w:val="0"/>
        <w:adjustRightInd w:val="0"/>
        <w:rPr>
          <w:rFonts w:ascii="Arial" w:hAnsi="Arial"/>
          <w:bCs/>
          <w:sz w:val="24"/>
          <w:szCs w:val="28"/>
        </w:rPr>
      </w:pPr>
    </w:p>
    <w:p w14:paraId="3D97BC84" w14:textId="50416DC8"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4000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22’-0”</w:t>
      </w:r>
      <w:r w:rsidRPr="00F164D8">
        <w:rPr>
          <w:rFonts w:ascii="Arial" w:hAnsi="Arial"/>
          <w:bCs/>
          <w:snapToGrid w:val="0"/>
          <w:sz w:val="24"/>
        </w:rPr>
        <w:t xml:space="preserve"> long X </w:t>
      </w:r>
      <w:r>
        <w:rPr>
          <w:rFonts w:ascii="Arial" w:hAnsi="Arial"/>
          <w:bCs/>
          <w:snapToGrid w:val="0"/>
          <w:sz w:val="24"/>
        </w:rPr>
        <w:t>6’-0”</w:t>
      </w:r>
      <w:r w:rsidRPr="00F164D8">
        <w:rPr>
          <w:rFonts w:ascii="Arial" w:hAnsi="Arial"/>
          <w:bCs/>
          <w:snapToGrid w:val="0"/>
          <w:sz w:val="24"/>
        </w:rPr>
        <w:t xml:space="preserve">  wide X </w:t>
      </w:r>
      <w:r>
        <w:rPr>
          <w:rFonts w:ascii="Arial" w:hAnsi="Arial"/>
          <w:bCs/>
          <w:snapToGrid w:val="0"/>
          <w:sz w:val="24"/>
        </w:rPr>
        <w:t>5’-0”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4000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127DAC4" w14:textId="77777777" w:rsidR="00297060" w:rsidRPr="00F164D8" w:rsidRDefault="006375C9">
      <w:pPr>
        <w:autoSpaceDE w:val="0"/>
        <w:autoSpaceDN w:val="0"/>
        <w:adjustRightInd w:val="0"/>
        <w:rPr>
          <w:rFonts w:ascii="Arial" w:hAnsi="Arial"/>
          <w:bCs/>
          <w:sz w:val="24"/>
          <w:szCs w:val="28"/>
        </w:rPr>
      </w:pPr>
    </w:p>
    <w:p w14:paraId="71003744"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Performance</w:t>
      </w:r>
    </w:p>
    <w:p w14:paraId="30551009" w14:textId="77777777" w:rsidR="00297060" w:rsidRPr="00F164D8" w:rsidRDefault="006375C9">
      <w:pPr>
        <w:autoSpaceDE w:val="0"/>
        <w:autoSpaceDN w:val="0"/>
        <w:adjustRightInd w:val="0"/>
        <w:rPr>
          <w:rFonts w:ascii="Arial" w:hAnsi="Arial"/>
          <w:bCs/>
          <w:sz w:val="24"/>
          <w:szCs w:val="28"/>
        </w:rPr>
      </w:pPr>
    </w:p>
    <w:p w14:paraId="4A54F0AD"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37A1FAA9" w14:textId="77777777" w:rsidR="00297060" w:rsidRPr="00F164D8" w:rsidRDefault="006375C9">
      <w:pPr>
        <w:autoSpaceDE w:val="0"/>
        <w:autoSpaceDN w:val="0"/>
        <w:adjustRightInd w:val="0"/>
        <w:rPr>
          <w:rFonts w:ascii="Arial" w:hAnsi="Arial"/>
          <w:bCs/>
          <w:sz w:val="24"/>
          <w:szCs w:val="28"/>
        </w:rPr>
      </w:pPr>
    </w:p>
    <w:p w14:paraId="5C19E8C1"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400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9031944" w14:textId="791D76CE" w:rsidR="00297060" w:rsidRDefault="006375C9">
      <w:pPr>
        <w:autoSpaceDE w:val="0"/>
        <w:autoSpaceDN w:val="0"/>
        <w:adjustRightInd w:val="0"/>
        <w:rPr>
          <w:rFonts w:ascii="Arial" w:hAnsi="Arial"/>
          <w:bCs/>
          <w:sz w:val="24"/>
          <w:szCs w:val="28"/>
        </w:rPr>
      </w:pPr>
    </w:p>
    <w:p w14:paraId="7A63C547" w14:textId="77777777" w:rsidR="006375C9" w:rsidRPr="00F164D8" w:rsidRDefault="006375C9">
      <w:pPr>
        <w:autoSpaceDE w:val="0"/>
        <w:autoSpaceDN w:val="0"/>
        <w:adjustRightInd w:val="0"/>
        <w:rPr>
          <w:rFonts w:ascii="Arial" w:hAnsi="Arial"/>
          <w:bCs/>
          <w:sz w:val="24"/>
          <w:szCs w:val="28"/>
        </w:rPr>
      </w:pPr>
    </w:p>
    <w:p w14:paraId="36ED27C9"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431C1AF1" w14:textId="77777777" w:rsidR="00297060" w:rsidRPr="00F164D8" w:rsidRDefault="006375C9">
      <w:pPr>
        <w:autoSpaceDE w:val="0"/>
        <w:autoSpaceDN w:val="0"/>
        <w:adjustRightInd w:val="0"/>
        <w:rPr>
          <w:rFonts w:ascii="Arial" w:hAnsi="Arial"/>
          <w:bCs/>
          <w:sz w:val="24"/>
          <w:szCs w:val="28"/>
        </w:rPr>
      </w:pPr>
    </w:p>
    <w:p w14:paraId="28426FFC"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7CEE79F" w14:textId="77777777" w:rsidR="00297060" w:rsidRPr="00F164D8" w:rsidRDefault="006375C9">
      <w:pPr>
        <w:autoSpaceDE w:val="0"/>
        <w:autoSpaceDN w:val="0"/>
        <w:adjustRightInd w:val="0"/>
        <w:rPr>
          <w:rFonts w:ascii="Arial" w:hAnsi="Arial"/>
          <w:bCs/>
          <w:sz w:val="24"/>
          <w:szCs w:val="28"/>
        </w:rPr>
      </w:pPr>
    </w:p>
    <w:p w14:paraId="779886C4" w14:textId="77777777" w:rsidR="00297060" w:rsidRPr="00F164D8" w:rsidRDefault="00C109AB">
      <w:pPr>
        <w:autoSpaceDE w:val="0"/>
        <w:autoSpaceDN w:val="0"/>
        <w:adjustRightInd w:val="0"/>
        <w:rPr>
          <w:rFonts w:ascii="Arial" w:hAnsi="Arial"/>
          <w:bCs/>
          <w:sz w:val="24"/>
          <w:szCs w:val="28"/>
        </w:rPr>
      </w:pPr>
      <w:r w:rsidRPr="00F164D8">
        <w:rPr>
          <w:rFonts w:ascii="Arial" w:hAnsi="Arial"/>
          <w:bCs/>
          <w:sz w:val="24"/>
          <w:szCs w:val="28"/>
        </w:rPr>
        <w:t>Design Criteria</w:t>
      </w:r>
    </w:p>
    <w:p w14:paraId="515BF659" w14:textId="77777777" w:rsidR="00297060" w:rsidRPr="00F164D8" w:rsidRDefault="006375C9">
      <w:pPr>
        <w:autoSpaceDE w:val="0"/>
        <w:autoSpaceDN w:val="0"/>
        <w:adjustRightInd w:val="0"/>
        <w:rPr>
          <w:rFonts w:ascii="Arial" w:hAnsi="Arial"/>
          <w:sz w:val="24"/>
          <w:szCs w:val="24"/>
        </w:rPr>
      </w:pPr>
    </w:p>
    <w:p w14:paraId="5006A09A"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94C1FD8" w14:textId="77777777" w:rsidR="00297060" w:rsidRPr="00F164D8" w:rsidRDefault="006375C9">
      <w:pPr>
        <w:autoSpaceDE w:val="0"/>
        <w:autoSpaceDN w:val="0"/>
        <w:adjustRightInd w:val="0"/>
        <w:rPr>
          <w:rFonts w:ascii="Arial" w:hAnsi="Arial"/>
          <w:sz w:val="24"/>
          <w:szCs w:val="24"/>
        </w:rPr>
      </w:pPr>
    </w:p>
    <w:p w14:paraId="686E6A8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6EF97456" w14:textId="77777777" w:rsidR="00297060" w:rsidRPr="00F164D8" w:rsidRDefault="006375C9">
      <w:pPr>
        <w:autoSpaceDE w:val="0"/>
        <w:autoSpaceDN w:val="0"/>
        <w:adjustRightInd w:val="0"/>
        <w:rPr>
          <w:rFonts w:ascii="Arial" w:hAnsi="Arial"/>
          <w:sz w:val="24"/>
          <w:szCs w:val="24"/>
        </w:rPr>
      </w:pPr>
    </w:p>
    <w:p w14:paraId="72F10964"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24022ECD" w14:textId="77777777" w:rsidR="00297060" w:rsidRPr="00F164D8" w:rsidRDefault="006375C9">
      <w:pPr>
        <w:autoSpaceDE w:val="0"/>
        <w:autoSpaceDN w:val="0"/>
        <w:adjustRightInd w:val="0"/>
        <w:rPr>
          <w:rFonts w:ascii="Arial" w:hAnsi="Arial"/>
          <w:sz w:val="24"/>
          <w:szCs w:val="24"/>
        </w:rPr>
      </w:pPr>
    </w:p>
    <w:p w14:paraId="02CA307D"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21B2DFDD" w14:textId="77777777" w:rsidR="00297060" w:rsidRPr="00F164D8" w:rsidRDefault="006375C9">
      <w:pPr>
        <w:autoSpaceDE w:val="0"/>
        <w:autoSpaceDN w:val="0"/>
        <w:adjustRightInd w:val="0"/>
        <w:rPr>
          <w:rFonts w:ascii="Arial" w:hAnsi="Arial"/>
          <w:sz w:val="24"/>
          <w:szCs w:val="24"/>
        </w:rPr>
      </w:pPr>
    </w:p>
    <w:p w14:paraId="6642DA75"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2DC39BB0" w14:textId="77777777" w:rsidR="00297060" w:rsidRPr="00F164D8" w:rsidRDefault="006375C9">
      <w:pPr>
        <w:autoSpaceDE w:val="0"/>
        <w:autoSpaceDN w:val="0"/>
        <w:adjustRightInd w:val="0"/>
        <w:rPr>
          <w:rFonts w:ascii="Arial" w:hAnsi="Arial"/>
          <w:sz w:val="24"/>
          <w:szCs w:val="24"/>
        </w:rPr>
      </w:pPr>
    </w:p>
    <w:p w14:paraId="443878F7" w14:textId="77777777" w:rsidR="00F164D8" w:rsidRDefault="00C109A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an effluent clearwell,</w:t>
      </w:r>
      <w:r w:rsidRPr="00F164D8">
        <w:rPr>
          <w:rFonts w:ascii="Arial" w:hAnsi="Arial"/>
          <w:snapToGrid w:val="0"/>
          <w:sz w:val="24"/>
        </w:rPr>
        <w:t xml:space="preserve"> effluent downcomer at the outlet end of the separator to allow for discharge from the bottom of the effluent clearwell only, access cover(s) for each chamber, fittings for vent, oil and sludge pump-out, sampling, gauging, drain, and lifting lugs</w:t>
      </w:r>
      <w:r w:rsidRPr="00F164D8">
        <w:rPr>
          <w:rFonts w:ascii="Arial" w:hAnsi="Arial"/>
          <w:sz w:val="24"/>
          <w:szCs w:val="24"/>
        </w:rPr>
        <w:t>.</w:t>
      </w:r>
    </w:p>
    <w:p w14:paraId="45858741" w14:textId="77777777" w:rsidR="00F164D8" w:rsidRDefault="00F164D8">
      <w:pPr>
        <w:widowControl w:val="0"/>
        <w:rPr>
          <w:rFonts w:ascii="Arial" w:hAnsi="Arial"/>
          <w:sz w:val="24"/>
          <w:szCs w:val="24"/>
        </w:rPr>
      </w:pPr>
    </w:p>
    <w:p w14:paraId="2F6EBBA5" w14:textId="77777777" w:rsidR="006375C9" w:rsidRDefault="006375C9">
      <w:pPr>
        <w:autoSpaceDE w:val="0"/>
        <w:autoSpaceDN w:val="0"/>
        <w:adjustRightInd w:val="0"/>
        <w:rPr>
          <w:rFonts w:ascii="Arial" w:hAnsi="Arial"/>
          <w:sz w:val="24"/>
          <w:szCs w:val="24"/>
        </w:rPr>
      </w:pPr>
    </w:p>
    <w:p w14:paraId="2EA29531" w14:textId="60942C27" w:rsidR="00297060" w:rsidRPr="00F164D8" w:rsidRDefault="00C109A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2E4244B4" w14:textId="77777777" w:rsidR="00297060" w:rsidRPr="00F164D8" w:rsidRDefault="006375C9">
      <w:pPr>
        <w:autoSpaceDE w:val="0"/>
        <w:autoSpaceDN w:val="0"/>
        <w:adjustRightInd w:val="0"/>
        <w:rPr>
          <w:rFonts w:ascii="Arial" w:hAnsi="Arial"/>
          <w:sz w:val="24"/>
          <w:szCs w:val="24"/>
        </w:rPr>
      </w:pPr>
    </w:p>
    <w:p w14:paraId="3F52874E"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C1D93FA" w14:textId="77777777" w:rsidR="00297060" w:rsidRPr="00F164D8" w:rsidRDefault="006375C9">
      <w:pPr>
        <w:autoSpaceDE w:val="0"/>
        <w:autoSpaceDN w:val="0"/>
        <w:adjustRightInd w:val="0"/>
        <w:rPr>
          <w:rFonts w:ascii="Arial" w:hAnsi="Arial"/>
          <w:sz w:val="24"/>
          <w:szCs w:val="24"/>
        </w:rPr>
      </w:pPr>
    </w:p>
    <w:p w14:paraId="75C2B31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95D47F4" w14:textId="77777777" w:rsidR="00297060" w:rsidRPr="00F164D8" w:rsidRDefault="006375C9">
      <w:pPr>
        <w:autoSpaceDE w:val="0"/>
        <w:autoSpaceDN w:val="0"/>
        <w:adjustRightInd w:val="0"/>
        <w:rPr>
          <w:rFonts w:ascii="Arial" w:hAnsi="Arial"/>
          <w:sz w:val="24"/>
          <w:szCs w:val="24"/>
        </w:rPr>
      </w:pPr>
    </w:p>
    <w:p w14:paraId="1A9E4A50"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5959D67" w14:textId="77777777" w:rsidR="00297060" w:rsidRPr="00F164D8" w:rsidRDefault="006375C9">
      <w:pPr>
        <w:autoSpaceDE w:val="0"/>
        <w:autoSpaceDN w:val="0"/>
        <w:adjustRightInd w:val="0"/>
        <w:rPr>
          <w:rFonts w:ascii="Arial" w:hAnsi="Arial"/>
          <w:sz w:val="24"/>
          <w:szCs w:val="24"/>
        </w:rPr>
      </w:pPr>
    </w:p>
    <w:p w14:paraId="17C4570E" w14:textId="77777777" w:rsidR="00297060" w:rsidRPr="00F164D8" w:rsidRDefault="00C109A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624C775F" w14:textId="77777777" w:rsidR="00297060" w:rsidRPr="00F164D8" w:rsidRDefault="006375C9">
      <w:pPr>
        <w:autoSpaceDE w:val="0"/>
        <w:autoSpaceDN w:val="0"/>
        <w:adjustRightInd w:val="0"/>
        <w:rPr>
          <w:rFonts w:ascii="Arial" w:hAnsi="Arial"/>
          <w:sz w:val="24"/>
          <w:szCs w:val="24"/>
        </w:rPr>
      </w:pPr>
    </w:p>
    <w:p w14:paraId="2A8C55B3"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64C073DD" w14:textId="77777777" w:rsidR="00297060" w:rsidRPr="00F164D8" w:rsidRDefault="006375C9">
      <w:pPr>
        <w:autoSpaceDE w:val="0"/>
        <w:autoSpaceDN w:val="0"/>
        <w:adjustRightInd w:val="0"/>
        <w:rPr>
          <w:rFonts w:ascii="Arial" w:hAnsi="Arial"/>
          <w:sz w:val="24"/>
          <w:szCs w:val="24"/>
        </w:rPr>
      </w:pPr>
    </w:p>
    <w:p w14:paraId="4629DC32"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EF14E1E"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distribute the flow equally over the separators cross sectional area.</w:t>
      </w:r>
    </w:p>
    <w:p w14:paraId="1A4EBA94"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595885E6"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415A2FF" w14:textId="77777777" w:rsidR="00297060" w:rsidRPr="00F164D8" w:rsidRDefault="006375C9">
      <w:pPr>
        <w:autoSpaceDE w:val="0"/>
        <w:autoSpaceDN w:val="0"/>
        <w:adjustRightInd w:val="0"/>
        <w:rPr>
          <w:rFonts w:ascii="Arial" w:hAnsi="Arial"/>
          <w:sz w:val="24"/>
          <w:szCs w:val="24"/>
        </w:rPr>
      </w:pPr>
    </w:p>
    <w:p w14:paraId="3D1ACD54"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843EE4D" w14:textId="77777777" w:rsidR="00297060" w:rsidRPr="00F164D8" w:rsidRDefault="006375C9">
      <w:pPr>
        <w:autoSpaceDE w:val="0"/>
        <w:autoSpaceDN w:val="0"/>
        <w:adjustRightInd w:val="0"/>
        <w:rPr>
          <w:rFonts w:ascii="Arial" w:hAnsi="Arial"/>
          <w:sz w:val="24"/>
          <w:szCs w:val="24"/>
        </w:rPr>
      </w:pPr>
    </w:p>
    <w:p w14:paraId="7119D131"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067B411C" w14:textId="77777777" w:rsidR="00297060" w:rsidRPr="00F164D8" w:rsidRDefault="006375C9">
      <w:pPr>
        <w:autoSpaceDE w:val="0"/>
        <w:autoSpaceDN w:val="0"/>
        <w:adjustRightInd w:val="0"/>
        <w:rPr>
          <w:rFonts w:ascii="Arial" w:hAnsi="Arial"/>
          <w:sz w:val="24"/>
          <w:szCs w:val="24"/>
        </w:rPr>
      </w:pPr>
    </w:p>
    <w:p w14:paraId="417D8FD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0903D538" w14:textId="77777777" w:rsidR="00297060" w:rsidRPr="00F164D8" w:rsidRDefault="006375C9">
      <w:pPr>
        <w:autoSpaceDE w:val="0"/>
        <w:autoSpaceDN w:val="0"/>
        <w:adjustRightInd w:val="0"/>
        <w:rPr>
          <w:rFonts w:ascii="Arial" w:hAnsi="Arial"/>
          <w:sz w:val="24"/>
          <w:szCs w:val="24"/>
        </w:rPr>
      </w:pPr>
    </w:p>
    <w:p w14:paraId="73177BF7"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66FB9C87"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5DB0D32A" w14:textId="77777777" w:rsidR="00297060" w:rsidRPr="00F164D8" w:rsidRDefault="00C109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63A1D037" w14:textId="77777777" w:rsidR="00297060" w:rsidRPr="00F164D8" w:rsidRDefault="006375C9">
      <w:pPr>
        <w:autoSpaceDE w:val="0"/>
        <w:autoSpaceDN w:val="0"/>
        <w:adjustRightInd w:val="0"/>
        <w:rPr>
          <w:rFonts w:ascii="Arial" w:hAnsi="Arial"/>
          <w:sz w:val="24"/>
          <w:szCs w:val="24"/>
        </w:rPr>
      </w:pPr>
    </w:p>
    <w:p w14:paraId="51BDC5A4" w14:textId="77777777" w:rsidR="00297060" w:rsidRPr="00F164D8" w:rsidRDefault="00C109A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854017C" w14:textId="77777777" w:rsidR="00297060" w:rsidRPr="00F164D8" w:rsidRDefault="006375C9">
      <w:pPr>
        <w:autoSpaceDE w:val="0"/>
        <w:autoSpaceDN w:val="0"/>
        <w:adjustRightInd w:val="0"/>
        <w:rPr>
          <w:rFonts w:ascii="Arial" w:hAnsi="Arial"/>
          <w:sz w:val="24"/>
          <w:szCs w:val="24"/>
        </w:rPr>
      </w:pPr>
    </w:p>
    <w:p w14:paraId="49C9FB3E" w14:textId="77777777" w:rsidR="00297060" w:rsidRPr="00F164D8" w:rsidRDefault="00C109AB">
      <w:pPr>
        <w:widowControl w:val="0"/>
        <w:rPr>
          <w:rFonts w:ascii="Arial" w:hAnsi="Arial"/>
          <w:snapToGrid w:val="0"/>
          <w:sz w:val="24"/>
        </w:rPr>
      </w:pPr>
      <w:r w:rsidRPr="00F164D8">
        <w:rPr>
          <w:rFonts w:ascii="Arial" w:hAnsi="Arial"/>
          <w:snapToGrid w:val="0"/>
          <w:sz w:val="24"/>
        </w:rPr>
        <w:t>An oil dam with two (2) effluent transfer pipes.</w:t>
      </w:r>
    </w:p>
    <w:p w14:paraId="64B8437A" w14:textId="77777777" w:rsidR="00297060" w:rsidRPr="00F164D8" w:rsidRDefault="006375C9">
      <w:pPr>
        <w:widowControl w:val="0"/>
        <w:rPr>
          <w:rFonts w:ascii="Arial" w:hAnsi="Arial"/>
          <w:snapToGrid w:val="0"/>
          <w:sz w:val="24"/>
        </w:rPr>
      </w:pPr>
    </w:p>
    <w:p w14:paraId="0C0183E1" w14:textId="77777777" w:rsidR="00297060" w:rsidRPr="00F164D8" w:rsidRDefault="00C109AB">
      <w:pPr>
        <w:widowControl w:val="0"/>
        <w:rPr>
          <w:rFonts w:ascii="Arial" w:hAnsi="Arial"/>
          <w:snapToGrid w:val="0"/>
          <w:sz w:val="24"/>
        </w:rPr>
      </w:pPr>
      <w:r w:rsidRPr="00F164D8">
        <w:rPr>
          <w:rFonts w:ascii="Arial" w:eastAsia="MS Mincho" w:hAnsi="Arial"/>
          <w:bCs/>
          <w:sz w:val="24"/>
        </w:rPr>
        <w:lastRenderedPageBreak/>
        <w:t>An effluent clearwell.</w:t>
      </w:r>
    </w:p>
    <w:p w14:paraId="312CF913" w14:textId="77777777" w:rsidR="00297060" w:rsidRPr="00F164D8" w:rsidRDefault="006375C9">
      <w:pPr>
        <w:autoSpaceDE w:val="0"/>
        <w:autoSpaceDN w:val="0"/>
        <w:adjustRightInd w:val="0"/>
        <w:rPr>
          <w:rFonts w:ascii="Arial" w:hAnsi="Arial"/>
          <w:sz w:val="24"/>
          <w:szCs w:val="24"/>
        </w:rPr>
      </w:pPr>
    </w:p>
    <w:p w14:paraId="255C196F"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An internal effluent downcomer at the outlet end of the separator, to allow for discharge from the bottom of the effluent clearwell only.</w:t>
      </w:r>
    </w:p>
    <w:p w14:paraId="59486E65" w14:textId="77777777" w:rsidR="00297060" w:rsidRPr="00F164D8" w:rsidRDefault="006375C9">
      <w:pPr>
        <w:autoSpaceDE w:val="0"/>
        <w:autoSpaceDN w:val="0"/>
        <w:adjustRightInd w:val="0"/>
        <w:rPr>
          <w:rFonts w:ascii="Arial" w:hAnsi="Arial"/>
          <w:sz w:val="24"/>
          <w:szCs w:val="24"/>
        </w:rPr>
      </w:pPr>
    </w:p>
    <w:p w14:paraId="4AC005F0"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43B09B95" w14:textId="77777777" w:rsidR="00297060" w:rsidRPr="00F164D8" w:rsidRDefault="006375C9">
      <w:pPr>
        <w:autoSpaceDE w:val="0"/>
        <w:autoSpaceDN w:val="0"/>
        <w:adjustRightInd w:val="0"/>
        <w:rPr>
          <w:rFonts w:ascii="Arial" w:hAnsi="Arial"/>
          <w:sz w:val="24"/>
          <w:szCs w:val="24"/>
        </w:rPr>
      </w:pPr>
    </w:p>
    <w:p w14:paraId="694D8356"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DB45CC5" w14:textId="77777777" w:rsidR="00297060" w:rsidRPr="00F164D8" w:rsidRDefault="006375C9">
      <w:pPr>
        <w:autoSpaceDE w:val="0"/>
        <w:autoSpaceDN w:val="0"/>
        <w:adjustRightInd w:val="0"/>
        <w:rPr>
          <w:rFonts w:ascii="Arial" w:hAnsi="Arial"/>
          <w:sz w:val="24"/>
          <w:szCs w:val="24"/>
        </w:rPr>
      </w:pPr>
    </w:p>
    <w:p w14:paraId="6B57EC4C" w14:textId="77777777" w:rsidR="00297060" w:rsidRPr="00F164D8" w:rsidRDefault="00C109A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7110DAE" w14:textId="77777777" w:rsidR="00297060" w:rsidRPr="00F164D8" w:rsidRDefault="006375C9">
      <w:pPr>
        <w:autoSpaceDE w:val="0"/>
        <w:autoSpaceDN w:val="0"/>
        <w:adjustRightInd w:val="0"/>
        <w:rPr>
          <w:rFonts w:ascii="Arial" w:hAnsi="Arial"/>
          <w:sz w:val="24"/>
          <w:szCs w:val="24"/>
        </w:rPr>
      </w:pPr>
    </w:p>
    <w:p w14:paraId="54469F9B" w14:textId="77777777" w:rsidR="00297060" w:rsidRPr="00F164D8" w:rsidRDefault="00C109AB">
      <w:pPr>
        <w:pStyle w:val="BodyText2"/>
        <w:rPr>
          <w:rFonts w:ascii="Arial" w:hAnsi="Arial"/>
          <w:b w:val="0"/>
          <w:sz w:val="24"/>
        </w:rPr>
      </w:pPr>
      <w:r w:rsidRPr="00F164D8">
        <w:rPr>
          <w:rFonts w:ascii="Arial" w:hAnsi="Arial"/>
          <w:b w:val="0"/>
          <w:sz w:val="24"/>
        </w:rPr>
        <w:t>Lifting lugs at balancing points for handling and installation.</w:t>
      </w:r>
    </w:p>
    <w:p w14:paraId="3465DD84" w14:textId="77777777" w:rsidR="00297060" w:rsidRPr="00F164D8" w:rsidRDefault="006375C9">
      <w:pPr>
        <w:autoSpaceDE w:val="0"/>
        <w:autoSpaceDN w:val="0"/>
        <w:adjustRightInd w:val="0"/>
        <w:rPr>
          <w:rFonts w:ascii="Arial" w:hAnsi="Arial"/>
          <w:sz w:val="24"/>
          <w:szCs w:val="24"/>
        </w:rPr>
      </w:pPr>
    </w:p>
    <w:p w14:paraId="42EFF37C" w14:textId="77777777" w:rsidR="00297060" w:rsidRPr="00F164D8" w:rsidRDefault="00C109A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0A5CB06B" w14:textId="77777777" w:rsidR="00297060" w:rsidRPr="00F164D8" w:rsidRDefault="006375C9">
      <w:pPr>
        <w:autoSpaceDE w:val="0"/>
        <w:autoSpaceDN w:val="0"/>
        <w:adjustRightInd w:val="0"/>
        <w:rPr>
          <w:rFonts w:ascii="Arial" w:hAnsi="Arial"/>
          <w:sz w:val="24"/>
          <w:szCs w:val="24"/>
        </w:rPr>
      </w:pPr>
    </w:p>
    <w:p w14:paraId="20E8C094"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C30C117" w14:textId="77777777" w:rsidR="00297060" w:rsidRPr="00F164D8" w:rsidRDefault="006375C9">
      <w:pPr>
        <w:pStyle w:val="PlainText"/>
        <w:rPr>
          <w:rFonts w:ascii="Arial" w:eastAsia="MS Mincho" w:hAnsi="Arial"/>
          <w:sz w:val="24"/>
        </w:rPr>
      </w:pPr>
    </w:p>
    <w:p w14:paraId="156C423C" w14:textId="77777777" w:rsidR="00F164D8" w:rsidRDefault="00C109A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7535B815" w14:textId="77777777" w:rsidR="00F164D8" w:rsidRDefault="00F164D8">
      <w:pPr>
        <w:pStyle w:val="PlainText"/>
        <w:rPr>
          <w:rFonts w:ascii="Arial" w:eastAsia="MS Mincho" w:hAnsi="Arial"/>
          <w:sz w:val="24"/>
        </w:rPr>
      </w:pPr>
    </w:p>
    <w:p w14:paraId="28E3F7FD" w14:textId="77777777" w:rsidR="00297060" w:rsidRPr="00F164D8" w:rsidRDefault="00C109AB">
      <w:pPr>
        <w:autoSpaceDE w:val="0"/>
        <w:autoSpaceDN w:val="0"/>
        <w:adjustRightInd w:val="0"/>
        <w:rPr>
          <w:rFonts w:ascii="Arial" w:hAnsi="Arial"/>
          <w:sz w:val="24"/>
          <w:szCs w:val="24"/>
        </w:rPr>
      </w:pPr>
      <w:r w:rsidRPr="00F164D8">
        <w:rPr>
          <w:rFonts w:ascii="Arial" w:hAnsi="Arial"/>
          <w:sz w:val="24"/>
          <w:szCs w:val="24"/>
        </w:rPr>
        <w:t>Accessories</w:t>
      </w:r>
    </w:p>
    <w:p w14:paraId="4CAD7036" w14:textId="77777777" w:rsidR="00297060" w:rsidRPr="00F164D8" w:rsidRDefault="006375C9">
      <w:pPr>
        <w:autoSpaceDE w:val="0"/>
        <w:autoSpaceDN w:val="0"/>
        <w:adjustRightInd w:val="0"/>
        <w:rPr>
          <w:rFonts w:ascii="Arial" w:hAnsi="Arial"/>
          <w:sz w:val="24"/>
          <w:szCs w:val="24"/>
        </w:rPr>
      </w:pPr>
    </w:p>
    <w:p w14:paraId="34B6B683" w14:textId="77777777" w:rsidR="00F164D8" w:rsidRDefault="00C109AB">
      <w:pPr>
        <w:autoSpaceDE w:val="0"/>
        <w:autoSpaceDN w:val="0"/>
        <w:adjustRightInd w:val="0"/>
        <w:rPr>
          <w:rFonts w:ascii="Arial" w:hAnsi="Arial"/>
          <w:sz w:val="24"/>
          <w:szCs w:val="24"/>
        </w:rPr>
      </w:pPr>
      <w:r w:rsidRPr="00F164D8">
        <w:rPr>
          <w:rFonts w:ascii="Arial" w:hAnsi="Arial"/>
          <w:sz w:val="24"/>
          <w:szCs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08492D5" w14:textId="77777777" w:rsidR="00F164D8" w:rsidRDefault="00F164D8">
      <w:pPr>
        <w:autoSpaceDE w:val="0"/>
        <w:autoSpaceDN w:val="0"/>
        <w:adjustRightInd w:val="0"/>
        <w:rPr>
          <w:rFonts w:ascii="Arial" w:hAnsi="Arial"/>
          <w:sz w:val="24"/>
          <w:szCs w:val="24"/>
        </w:rPr>
      </w:pPr>
    </w:p>
    <w:p w14:paraId="5901EE03"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Quality Assurance</w:t>
      </w:r>
    </w:p>
    <w:p w14:paraId="3A14D3DD" w14:textId="77777777" w:rsidR="00297060" w:rsidRPr="00F164D8" w:rsidRDefault="006375C9">
      <w:pPr>
        <w:pStyle w:val="PlainText"/>
        <w:rPr>
          <w:rFonts w:ascii="Arial" w:eastAsia="MS Mincho" w:hAnsi="Arial"/>
          <w:bCs/>
          <w:sz w:val="24"/>
        </w:rPr>
      </w:pPr>
    </w:p>
    <w:p w14:paraId="4C1098E8"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Submittals:</w:t>
      </w:r>
    </w:p>
    <w:p w14:paraId="33C6CB08" w14:textId="77777777" w:rsidR="00297060" w:rsidRPr="00F164D8" w:rsidRDefault="006375C9">
      <w:pPr>
        <w:pStyle w:val="PlainText"/>
        <w:rPr>
          <w:rFonts w:ascii="Arial" w:eastAsia="MS Mincho" w:hAnsi="Arial"/>
          <w:bCs/>
          <w:sz w:val="24"/>
        </w:rPr>
      </w:pPr>
    </w:p>
    <w:p w14:paraId="6C67C812" w14:textId="77777777" w:rsidR="00297060" w:rsidRPr="00F164D8" w:rsidRDefault="00C109A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4735665" w14:textId="77777777" w:rsidR="00297060" w:rsidRPr="00F164D8" w:rsidRDefault="00C109A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7C64446" w14:textId="77777777" w:rsidR="00297060" w:rsidRPr="00F164D8" w:rsidRDefault="00C109A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4C35F444" w14:textId="77777777" w:rsidR="00297060" w:rsidRPr="00F164D8" w:rsidRDefault="006375C9">
      <w:pPr>
        <w:pStyle w:val="PlainText"/>
        <w:rPr>
          <w:rFonts w:ascii="Arial" w:eastAsia="MS Mincho" w:hAnsi="Arial"/>
          <w:bCs/>
          <w:sz w:val="24"/>
        </w:rPr>
      </w:pPr>
    </w:p>
    <w:p w14:paraId="0DBFEE8C" w14:textId="77777777" w:rsidR="006375C9" w:rsidRDefault="006375C9">
      <w:pPr>
        <w:pStyle w:val="PlainText"/>
        <w:rPr>
          <w:rFonts w:ascii="Arial" w:eastAsia="MS Mincho" w:hAnsi="Arial"/>
          <w:bCs/>
          <w:sz w:val="24"/>
        </w:rPr>
      </w:pPr>
    </w:p>
    <w:p w14:paraId="094C497E" w14:textId="77777777" w:rsidR="006375C9" w:rsidRDefault="006375C9">
      <w:pPr>
        <w:pStyle w:val="PlainText"/>
        <w:rPr>
          <w:rFonts w:ascii="Arial" w:eastAsia="MS Mincho" w:hAnsi="Arial"/>
          <w:bCs/>
          <w:sz w:val="24"/>
        </w:rPr>
      </w:pPr>
    </w:p>
    <w:p w14:paraId="3ACE428D" w14:textId="77777777" w:rsidR="006375C9" w:rsidRDefault="006375C9">
      <w:pPr>
        <w:pStyle w:val="PlainText"/>
        <w:rPr>
          <w:rFonts w:ascii="Arial" w:eastAsia="MS Mincho" w:hAnsi="Arial"/>
          <w:bCs/>
          <w:sz w:val="24"/>
        </w:rPr>
      </w:pPr>
    </w:p>
    <w:p w14:paraId="343542E3" w14:textId="77777777" w:rsidR="006375C9" w:rsidRDefault="006375C9">
      <w:pPr>
        <w:pStyle w:val="PlainText"/>
        <w:rPr>
          <w:rFonts w:ascii="Arial" w:eastAsia="MS Mincho" w:hAnsi="Arial"/>
          <w:bCs/>
          <w:sz w:val="24"/>
        </w:rPr>
      </w:pPr>
    </w:p>
    <w:p w14:paraId="4CE8AF71" w14:textId="15DC0194" w:rsidR="00297060" w:rsidRPr="00F164D8" w:rsidRDefault="00C109AB">
      <w:pPr>
        <w:pStyle w:val="PlainText"/>
        <w:rPr>
          <w:rFonts w:ascii="Arial" w:eastAsia="MS Mincho" w:hAnsi="Arial"/>
          <w:bCs/>
          <w:sz w:val="24"/>
        </w:rPr>
      </w:pPr>
      <w:r w:rsidRPr="00F164D8">
        <w:rPr>
          <w:rFonts w:ascii="Arial" w:eastAsia="MS Mincho" w:hAnsi="Arial"/>
          <w:bCs/>
          <w:sz w:val="24"/>
        </w:rPr>
        <w:lastRenderedPageBreak/>
        <w:t>Warranty:</w:t>
      </w:r>
    </w:p>
    <w:p w14:paraId="159F5A9E" w14:textId="77777777" w:rsidR="00297060" w:rsidRPr="00F164D8" w:rsidRDefault="006375C9">
      <w:pPr>
        <w:pStyle w:val="PlainText"/>
        <w:rPr>
          <w:rFonts w:ascii="Arial" w:eastAsia="MS Mincho" w:hAnsi="Arial"/>
          <w:bCs/>
          <w:sz w:val="24"/>
        </w:rPr>
      </w:pPr>
    </w:p>
    <w:p w14:paraId="1D642DB3" w14:textId="77777777" w:rsidR="00F164D8" w:rsidRDefault="00C109A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7DE5D6C5" w14:textId="77777777" w:rsidR="006375C9" w:rsidRDefault="006375C9">
      <w:pPr>
        <w:pStyle w:val="PlainText"/>
        <w:rPr>
          <w:rFonts w:ascii="Arial" w:eastAsia="MS Mincho" w:hAnsi="Arial"/>
          <w:bCs/>
          <w:sz w:val="24"/>
        </w:rPr>
      </w:pPr>
    </w:p>
    <w:p w14:paraId="76EED39A" w14:textId="7A53DA2D" w:rsidR="00297060" w:rsidRPr="00F164D8" w:rsidRDefault="00C109AB">
      <w:pPr>
        <w:pStyle w:val="PlainText"/>
        <w:rPr>
          <w:rFonts w:ascii="Arial" w:eastAsia="MS Mincho" w:hAnsi="Arial"/>
          <w:bCs/>
          <w:sz w:val="24"/>
        </w:rPr>
      </w:pPr>
      <w:r w:rsidRPr="00F164D8">
        <w:rPr>
          <w:rFonts w:ascii="Arial" w:eastAsia="MS Mincho" w:hAnsi="Arial"/>
          <w:bCs/>
          <w:sz w:val="24"/>
        </w:rPr>
        <w:t>Approved Manufacturers</w:t>
      </w:r>
    </w:p>
    <w:p w14:paraId="4338C291" w14:textId="77777777" w:rsidR="00297060" w:rsidRPr="00F164D8" w:rsidRDefault="006375C9">
      <w:pPr>
        <w:pStyle w:val="PlainText"/>
        <w:rPr>
          <w:rFonts w:ascii="Arial" w:eastAsia="MS Mincho" w:hAnsi="Arial"/>
          <w:bCs/>
          <w:sz w:val="24"/>
        </w:rPr>
      </w:pPr>
    </w:p>
    <w:p w14:paraId="738D05D2" w14:textId="77777777" w:rsidR="00297060" w:rsidRPr="00F164D8" w:rsidRDefault="00C109AB">
      <w:pPr>
        <w:pStyle w:val="PlainText"/>
        <w:rPr>
          <w:rFonts w:ascii="Arial" w:eastAsia="MS Mincho" w:hAnsi="Arial"/>
          <w:bCs/>
          <w:sz w:val="24"/>
        </w:rPr>
      </w:pPr>
      <w:r w:rsidRPr="00F164D8">
        <w:rPr>
          <w:rFonts w:ascii="Arial" w:eastAsia="MS Mincho" w:hAnsi="Arial"/>
          <w:bCs/>
          <w:sz w:val="24"/>
        </w:rPr>
        <w:t xml:space="preserve">Highland Tank and Mfg. Co., One Highland Road, Box 338, Stoystown,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4253EA1" w14:textId="77777777" w:rsidR="00297060" w:rsidRPr="00F164D8" w:rsidRDefault="006375C9">
      <w:pPr>
        <w:pStyle w:val="Signature"/>
        <w:rPr>
          <w:rFonts w:ascii="Arial" w:hAnsi="Arial"/>
          <w:sz w:val="24"/>
        </w:rPr>
      </w:pPr>
    </w:p>
    <w:sectPr w:rsidR="00297060" w:rsidRPr="00F164D8" w:rsidSect="00A740BD">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F860" w14:textId="77777777" w:rsidR="00C109AB" w:rsidRDefault="00C109AB">
      <w:r>
        <w:separator/>
      </w:r>
    </w:p>
  </w:endnote>
  <w:endnote w:type="continuationSeparator" w:id="0">
    <w:p w14:paraId="41ED27B7" w14:textId="77777777" w:rsidR="00C109AB" w:rsidRDefault="00C1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44C4" w14:textId="77777777" w:rsidR="00297060" w:rsidRDefault="00C10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37F8BB" w14:textId="77777777" w:rsidR="00297060" w:rsidRDefault="00637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5075" w14:textId="77777777" w:rsidR="00297060" w:rsidRDefault="006375C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22A2" w14:textId="77777777" w:rsidR="00C109AB" w:rsidRDefault="00C109AB">
      <w:r>
        <w:separator/>
      </w:r>
    </w:p>
  </w:footnote>
  <w:footnote w:type="continuationSeparator" w:id="0">
    <w:p w14:paraId="11EFB33B" w14:textId="77777777" w:rsidR="00C109AB" w:rsidRDefault="00C1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0512E4"/>
    <w:rsid w:val="006375C9"/>
    <w:rsid w:val="00A740BD"/>
    <w:rsid w:val="00C109AB"/>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E366B"/>
  <w15:chartTrackingRefBased/>
  <w15:docId w15:val="{81B16EED-0821-7242-A1DA-0A122C31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2018-11-13T15:57:00Z</dcterms:created>
  <dcterms:modified xsi:type="dcterms:W3CDTF">2022-01-25T18:36:00Z</dcterms:modified>
</cp:coreProperties>
</file>