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81EAC" w14:textId="1B2CAD8C" w:rsidR="007A08B1" w:rsidRPr="00DB44BA" w:rsidRDefault="00721C3D" w:rsidP="007A08B1">
      <w:pPr>
        <w:tabs>
          <w:tab w:val="left" w:pos="180"/>
          <w:tab w:val="left" w:pos="360"/>
        </w:tabs>
        <w:rPr>
          <w:rFonts w:ascii="Arial" w:hAnsi="Arial"/>
          <w:b/>
          <w:color w:val="FF0000"/>
          <w:sz w:val="22"/>
          <w:szCs w:val="22"/>
        </w:rPr>
      </w:pPr>
      <w:r>
        <w:rPr>
          <w:rFonts w:ascii="Arial" w:hAnsi="Arial"/>
          <w:b/>
          <w:color w:val="FF0000"/>
          <w:sz w:val="22"/>
          <w:szCs w:val="22"/>
        </w:rPr>
        <w:t>20</w:t>
      </w:r>
      <w:r w:rsidR="007A08B1">
        <w:rPr>
          <w:rFonts w:ascii="Arial" w:hAnsi="Arial"/>
          <w:b/>
          <w:color w:val="FF0000"/>
          <w:sz w:val="22"/>
          <w:szCs w:val="22"/>
        </w:rPr>
        <w:t>00</w:t>
      </w:r>
      <w:r w:rsidR="007A08B1" w:rsidRPr="00DB44BA">
        <w:rPr>
          <w:rFonts w:ascii="Arial" w:hAnsi="Arial"/>
          <w:b/>
          <w:color w:val="FF0000"/>
          <w:sz w:val="22"/>
          <w:szCs w:val="22"/>
        </w:rPr>
        <w:t>0HGDWHTCJ</w:t>
      </w:r>
    </w:p>
    <w:p w14:paraId="4E5D6475" w14:textId="77777777" w:rsidR="007A08B1" w:rsidRPr="00DB44BA" w:rsidRDefault="007A08B1" w:rsidP="007A08B1">
      <w:pPr>
        <w:tabs>
          <w:tab w:val="left" w:pos="180"/>
          <w:tab w:val="left" w:pos="360"/>
        </w:tabs>
        <w:rPr>
          <w:rFonts w:ascii="Arial" w:hAnsi="Arial"/>
          <w:color w:val="000000"/>
          <w:sz w:val="22"/>
          <w:szCs w:val="22"/>
        </w:rPr>
      </w:pPr>
    </w:p>
    <w:p w14:paraId="6FE3AA47" w14:textId="77777777" w:rsidR="007A08B1" w:rsidRPr="00DB44BA" w:rsidRDefault="007A08B1" w:rsidP="007A08B1">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8"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016D2C3C" w14:textId="77777777" w:rsidR="00DB44BA" w:rsidRPr="00786406" w:rsidRDefault="00DB44BA" w:rsidP="00525DD6">
      <w:pPr>
        <w:tabs>
          <w:tab w:val="left" w:pos="180"/>
          <w:tab w:val="left" w:pos="360"/>
        </w:tabs>
        <w:rPr>
          <w:rFonts w:ascii="Arial" w:hAnsi="Arial" w:cs="Arial"/>
          <w:sz w:val="22"/>
          <w:szCs w:val="22"/>
        </w:rPr>
      </w:pPr>
    </w:p>
    <w:p w14:paraId="5446AE78"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Model HTC Series J Double-wall Oil/Water Separator with Integral Effluent Pump-out Compartment, Corella</w:t>
      </w:r>
      <w:r w:rsidRPr="00525DD6">
        <w:rPr>
          <w:rFonts w:ascii="Arial" w:hAnsi="Arial" w:cs="Arial"/>
          <w:sz w:val="22"/>
          <w:szCs w:val="22"/>
          <w:vertAlign w:val="superscript"/>
        </w:rPr>
        <w:t>®</w:t>
      </w:r>
      <w:r w:rsidRPr="00786406">
        <w:rPr>
          <w:rFonts w:ascii="Arial" w:hAnsi="Arial" w:cs="Arial"/>
          <w:sz w:val="22"/>
          <w:szCs w:val="22"/>
        </w:rPr>
        <w:t xml:space="preserv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Plate System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Protection System</w:t>
      </w:r>
    </w:p>
    <w:p w14:paraId="36A02609" w14:textId="77777777" w:rsidR="00DB44BA" w:rsidRPr="00786406" w:rsidRDefault="00DB44BA" w:rsidP="00525DD6">
      <w:pPr>
        <w:tabs>
          <w:tab w:val="left" w:pos="180"/>
          <w:tab w:val="left" w:pos="360"/>
        </w:tabs>
        <w:rPr>
          <w:rFonts w:ascii="Arial" w:hAnsi="Arial" w:cs="Arial"/>
          <w:sz w:val="22"/>
          <w:szCs w:val="22"/>
        </w:rPr>
      </w:pPr>
    </w:p>
    <w:p w14:paraId="38DFF08D"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 xml:space="preserve">Project Description: </w:t>
      </w:r>
      <w:r w:rsidRPr="00525DD6">
        <w:rPr>
          <w:rFonts w:ascii="Arial" w:hAnsi="Arial" w:cs="Arial"/>
          <w:sz w:val="22"/>
          <w:szCs w:val="22"/>
          <w:highlight w:val="yellow"/>
        </w:rPr>
        <w:t>___________________________</w:t>
      </w:r>
    </w:p>
    <w:p w14:paraId="021C1D6E" w14:textId="77777777" w:rsidR="000B541A" w:rsidRPr="00786406" w:rsidRDefault="000B541A" w:rsidP="00525DD6">
      <w:pPr>
        <w:tabs>
          <w:tab w:val="left" w:pos="180"/>
          <w:tab w:val="left" w:pos="360"/>
        </w:tabs>
        <w:rPr>
          <w:rFonts w:ascii="Arial" w:hAnsi="Arial" w:cs="Arial"/>
          <w:sz w:val="22"/>
          <w:szCs w:val="22"/>
        </w:rPr>
      </w:pPr>
    </w:p>
    <w:p w14:paraId="0BA1AE06"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Scope</w:t>
      </w:r>
    </w:p>
    <w:p w14:paraId="549DE456" w14:textId="77777777" w:rsidR="000B541A" w:rsidRPr="00786406" w:rsidRDefault="000B541A" w:rsidP="00525DD6">
      <w:pPr>
        <w:tabs>
          <w:tab w:val="left" w:pos="180"/>
          <w:tab w:val="left" w:pos="360"/>
        </w:tabs>
        <w:rPr>
          <w:rFonts w:ascii="Arial" w:hAnsi="Arial" w:cs="Arial"/>
          <w:sz w:val="22"/>
          <w:szCs w:val="22"/>
        </w:rPr>
      </w:pPr>
    </w:p>
    <w:p w14:paraId="484DA501" w14:textId="77777777" w:rsidR="000B541A"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 xml:space="preserve">The separator shall be designed for gravity separation of free oils (hydrocarbons and other petroleum products) along with some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solids from wastewater associated with </w:t>
      </w:r>
      <w:r w:rsidRPr="00525DD6">
        <w:rPr>
          <w:rFonts w:ascii="Arial" w:hAnsi="Arial" w:cs="Arial"/>
          <w:sz w:val="22"/>
          <w:szCs w:val="22"/>
          <w:highlight w:val="yellow"/>
        </w:rPr>
        <w:t>______________</w:t>
      </w:r>
      <w:r w:rsidRPr="00786406">
        <w:rPr>
          <w:rFonts w:ascii="Arial" w:hAnsi="Arial" w:cs="Arial"/>
          <w:sz w:val="22"/>
          <w:szCs w:val="22"/>
        </w:rPr>
        <w:t xml:space="preserve"> operations. Separator shall be prefabricated with inclined, parallel, flat/corrugated plate and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Separator shall be installed underground with top access at or above grade level. The source of the influent to the separator shall be gravity flow from </w:t>
      </w:r>
      <w:proofErr w:type="spellStart"/>
      <w:r w:rsidRPr="00786406">
        <w:rPr>
          <w:rFonts w:ascii="Arial" w:hAnsi="Arial" w:cs="Arial"/>
          <w:sz w:val="22"/>
          <w:szCs w:val="22"/>
        </w:rPr>
        <w:t>stormwater</w:t>
      </w:r>
      <w:proofErr w:type="spellEnd"/>
      <w:r w:rsidRPr="00786406">
        <w:rPr>
          <w:rFonts w:ascii="Arial" w:hAnsi="Arial" w:cs="Arial"/>
          <w:sz w:val="22"/>
          <w:szCs w:val="22"/>
        </w:rPr>
        <w:t xml:space="preserve"> runoff, hydrocarbon spills, and/or cleaning/maintenance operations.</w:t>
      </w:r>
    </w:p>
    <w:p w14:paraId="65BFE5E3" w14:textId="77777777" w:rsidR="00F66EC3" w:rsidRPr="00786406" w:rsidRDefault="00F66EC3" w:rsidP="00525DD6">
      <w:pPr>
        <w:tabs>
          <w:tab w:val="left" w:pos="180"/>
          <w:tab w:val="left" w:pos="360"/>
        </w:tabs>
        <w:rPr>
          <w:rFonts w:ascii="Arial" w:hAnsi="Arial" w:cs="Arial"/>
          <w:sz w:val="22"/>
          <w:szCs w:val="22"/>
        </w:rPr>
      </w:pPr>
    </w:p>
    <w:p w14:paraId="0DE31D18"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Specifications</w:t>
      </w:r>
    </w:p>
    <w:p w14:paraId="5CDFDD36" w14:textId="77777777" w:rsidR="000B541A" w:rsidRPr="00786406" w:rsidRDefault="000B541A" w:rsidP="00525DD6">
      <w:pPr>
        <w:tabs>
          <w:tab w:val="left" w:pos="180"/>
          <w:tab w:val="left" w:pos="360"/>
        </w:tabs>
        <w:rPr>
          <w:rFonts w:ascii="Arial" w:hAnsi="Arial" w:cs="Arial"/>
          <w:sz w:val="22"/>
          <w:szCs w:val="22"/>
        </w:rPr>
      </w:pPr>
    </w:p>
    <w:p w14:paraId="13364300" w14:textId="763C969C" w:rsidR="007264D0"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Provide</w:t>
      </w:r>
      <w:r w:rsidR="000C09FC" w:rsidRPr="00786406">
        <w:rPr>
          <w:rFonts w:ascii="Arial" w:hAnsi="Arial" w:cs="Arial"/>
          <w:sz w:val="22"/>
          <w:szCs w:val="22"/>
        </w:rPr>
        <w:t xml:space="preserve"> Highland Tank Model HTC-</w:t>
      </w:r>
      <w:r w:rsidR="00721C3D">
        <w:rPr>
          <w:rFonts w:ascii="Arial" w:hAnsi="Arial" w:cs="Arial"/>
          <w:sz w:val="22"/>
          <w:szCs w:val="22"/>
        </w:rPr>
        <w:t>20</w:t>
      </w:r>
      <w:r w:rsidR="00EC4D09" w:rsidRPr="00786406">
        <w:rPr>
          <w:rFonts w:ascii="Arial" w:hAnsi="Arial" w:cs="Arial"/>
          <w:sz w:val="22"/>
          <w:szCs w:val="22"/>
        </w:rPr>
        <w:t>00</w:t>
      </w:r>
      <w:r w:rsidR="000C09FC" w:rsidRPr="00786406">
        <w:rPr>
          <w:rFonts w:ascii="Arial" w:hAnsi="Arial" w:cs="Arial"/>
          <w:sz w:val="22"/>
          <w:szCs w:val="22"/>
        </w:rPr>
        <w:t>0 Series</w:t>
      </w:r>
      <w:r w:rsidRPr="00786406">
        <w:rPr>
          <w:rFonts w:ascii="Arial" w:hAnsi="Arial" w:cs="Arial"/>
          <w:sz w:val="22"/>
          <w:szCs w:val="22"/>
        </w:rPr>
        <w:t>-</w:t>
      </w:r>
      <w:r w:rsidR="000C09FC" w:rsidRPr="00786406">
        <w:rPr>
          <w:rFonts w:ascii="Arial" w:hAnsi="Arial" w:cs="Arial"/>
          <w:sz w:val="22"/>
          <w:szCs w:val="22"/>
        </w:rPr>
        <w:t xml:space="preserve">J </w:t>
      </w:r>
      <w:r w:rsidRPr="00786406">
        <w:rPr>
          <w:rFonts w:ascii="Arial" w:hAnsi="Arial" w:cs="Arial"/>
          <w:sz w:val="22"/>
          <w:szCs w:val="22"/>
        </w:rPr>
        <w:t>Under</w:t>
      </w:r>
      <w:r w:rsidR="000C09FC" w:rsidRPr="00786406">
        <w:rPr>
          <w:rFonts w:ascii="Arial" w:hAnsi="Arial" w:cs="Arial"/>
          <w:sz w:val="22"/>
          <w:szCs w:val="22"/>
        </w:rPr>
        <w:t>ground Double-wall Parallel Flat/Corrugated Plate Gravity Displacement Oil/Wat</w:t>
      </w:r>
      <w:r w:rsidRPr="00786406">
        <w:rPr>
          <w:rFonts w:ascii="Arial" w:hAnsi="Arial" w:cs="Arial"/>
          <w:sz w:val="22"/>
          <w:szCs w:val="22"/>
        </w:rPr>
        <w:t xml:space="preserve">er Separator with Integral </w:t>
      </w:r>
      <w:r w:rsidR="00721C3D">
        <w:rPr>
          <w:rFonts w:ascii="Arial" w:hAnsi="Arial" w:cs="Arial"/>
          <w:sz w:val="22"/>
          <w:szCs w:val="22"/>
        </w:rPr>
        <w:t>5,017</w:t>
      </w:r>
      <w:r w:rsidRPr="00786406">
        <w:rPr>
          <w:rFonts w:ascii="Arial" w:hAnsi="Arial" w:cs="Arial"/>
          <w:sz w:val="22"/>
          <w:szCs w:val="22"/>
        </w:rPr>
        <w:t>-g</w:t>
      </w:r>
      <w:r w:rsidR="000C09FC" w:rsidRPr="00786406">
        <w:rPr>
          <w:rFonts w:ascii="Arial" w:hAnsi="Arial" w:cs="Arial"/>
          <w:sz w:val="22"/>
          <w:szCs w:val="22"/>
        </w:rPr>
        <w:t xml:space="preserve">allon </w:t>
      </w:r>
      <w:r w:rsidR="007264D0" w:rsidRPr="00786406">
        <w:rPr>
          <w:rFonts w:ascii="Arial" w:hAnsi="Arial" w:cs="Arial"/>
          <w:sz w:val="22"/>
          <w:szCs w:val="22"/>
        </w:rPr>
        <w:t xml:space="preserve">Effluent Pump-out Compartment. </w:t>
      </w:r>
      <w:r w:rsidR="000C09FC" w:rsidRPr="00786406">
        <w:rPr>
          <w:rFonts w:ascii="Arial" w:hAnsi="Arial" w:cs="Arial"/>
          <w:sz w:val="22"/>
          <w:szCs w:val="22"/>
        </w:rPr>
        <w:t xml:space="preserve">Separator shall be furnished with oil level alarm and leak detection systems, Duplex Submersible Wastewater Pump </w:t>
      </w:r>
      <w:r w:rsidR="007264D0" w:rsidRPr="00786406">
        <w:rPr>
          <w:rFonts w:ascii="Arial" w:hAnsi="Arial" w:cs="Arial"/>
          <w:sz w:val="22"/>
          <w:szCs w:val="22"/>
        </w:rPr>
        <w:t>with</w:t>
      </w:r>
      <w:r w:rsidR="000C09FC" w:rsidRPr="00786406">
        <w:rPr>
          <w:rFonts w:ascii="Arial" w:hAnsi="Arial" w:cs="Arial"/>
          <w:sz w:val="22"/>
          <w:szCs w:val="22"/>
        </w:rPr>
        <w:t xml:space="preserve"> controls, and alarm/control panel for</w:t>
      </w:r>
      <w:r w:rsidR="007264D0" w:rsidRPr="00786406">
        <w:rPr>
          <w:rFonts w:ascii="Arial" w:hAnsi="Arial" w:cs="Arial"/>
          <w:sz w:val="22"/>
          <w:szCs w:val="22"/>
        </w:rPr>
        <w:t xml:space="preserve"> complete automatic operation. Separator shall have a total volume of </w:t>
      </w:r>
      <w:r w:rsidR="00721C3D">
        <w:rPr>
          <w:rFonts w:ascii="Arial" w:hAnsi="Arial" w:cs="Arial"/>
          <w:sz w:val="22"/>
          <w:szCs w:val="22"/>
        </w:rPr>
        <w:t>20</w:t>
      </w:r>
      <w:r w:rsidR="00EC4D09" w:rsidRPr="00786406">
        <w:rPr>
          <w:rFonts w:ascii="Arial" w:hAnsi="Arial" w:cs="Arial"/>
          <w:sz w:val="22"/>
          <w:szCs w:val="22"/>
        </w:rPr>
        <w:t>00</w:t>
      </w:r>
      <w:r w:rsidR="007264D0" w:rsidRPr="00786406">
        <w:rPr>
          <w:rFonts w:ascii="Arial" w:hAnsi="Arial" w:cs="Arial"/>
          <w:sz w:val="22"/>
          <w:szCs w:val="22"/>
        </w:rPr>
        <w:t>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3B51D6F" w14:textId="77777777" w:rsidR="000B541A" w:rsidRPr="00786406" w:rsidRDefault="000B541A" w:rsidP="00525DD6">
      <w:pPr>
        <w:tabs>
          <w:tab w:val="left" w:pos="180"/>
          <w:tab w:val="left" w:pos="360"/>
        </w:tabs>
        <w:rPr>
          <w:rFonts w:ascii="Arial" w:hAnsi="Arial" w:cs="Arial"/>
          <w:sz w:val="22"/>
          <w:szCs w:val="22"/>
        </w:rPr>
      </w:pPr>
    </w:p>
    <w:p w14:paraId="7636FB45" w14:textId="0371EA3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Separator to be furnished with a Corella</w:t>
      </w:r>
      <w:r w:rsidR="00525DD6"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to simultaneously separate free oil droplets and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or suspended solids particles from water without clogging of the </w:t>
      </w:r>
      <w:proofErr w:type="spellStart"/>
      <w:r w:rsidRPr="00786406">
        <w:rPr>
          <w:rFonts w:ascii="Arial" w:hAnsi="Arial" w:cs="Arial"/>
          <w:sz w:val="22"/>
          <w:szCs w:val="22"/>
        </w:rPr>
        <w:t>coalescer</w:t>
      </w:r>
      <w:proofErr w:type="spellEnd"/>
      <w:r w:rsidRPr="00786406">
        <w:rPr>
          <w:rFonts w:ascii="Arial" w:hAnsi="Arial" w:cs="Arial"/>
          <w:sz w:val="22"/>
          <w:szCs w:val="22"/>
        </w:rPr>
        <w:t>.</w:t>
      </w:r>
    </w:p>
    <w:p w14:paraId="36527F00" w14:textId="77777777" w:rsidR="007264D0" w:rsidRPr="00786406" w:rsidRDefault="007264D0" w:rsidP="00525DD6">
      <w:pPr>
        <w:tabs>
          <w:tab w:val="left" w:pos="180"/>
          <w:tab w:val="left" w:pos="360"/>
        </w:tabs>
        <w:rPr>
          <w:rFonts w:ascii="Arial" w:hAnsi="Arial" w:cs="Arial"/>
          <w:sz w:val="22"/>
          <w:szCs w:val="22"/>
        </w:rPr>
      </w:pPr>
    </w:p>
    <w:p w14:paraId="15DF0370"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Quantity: </w:t>
      </w:r>
      <w:r w:rsidRPr="00525DD6">
        <w:rPr>
          <w:rFonts w:ascii="Arial" w:hAnsi="Arial" w:cs="Arial"/>
          <w:sz w:val="22"/>
          <w:szCs w:val="22"/>
          <w:highlight w:val="yellow"/>
        </w:rPr>
        <w:t>______</w:t>
      </w:r>
    </w:p>
    <w:p w14:paraId="27938A66" w14:textId="77777777" w:rsidR="007264D0" w:rsidRPr="00786406" w:rsidRDefault="007264D0" w:rsidP="00525DD6">
      <w:pPr>
        <w:tabs>
          <w:tab w:val="left" w:pos="180"/>
          <w:tab w:val="left" w:pos="360"/>
        </w:tabs>
        <w:rPr>
          <w:rFonts w:ascii="Arial" w:hAnsi="Arial" w:cs="Arial"/>
          <w:sz w:val="22"/>
          <w:szCs w:val="22"/>
        </w:rPr>
      </w:pPr>
    </w:p>
    <w:p w14:paraId="6231330F"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Nominal Dimensions:</w:t>
      </w:r>
    </w:p>
    <w:p w14:paraId="1480B5A5" w14:textId="57DE0A28"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Diameter: </w:t>
      </w:r>
      <w:r w:rsidR="00F134B9">
        <w:rPr>
          <w:rFonts w:ascii="Arial" w:hAnsi="Arial" w:cs="Arial"/>
          <w:sz w:val="22"/>
          <w:szCs w:val="22"/>
        </w:rPr>
        <w:t>10</w:t>
      </w:r>
      <w:r w:rsidRPr="00786406">
        <w:rPr>
          <w:rFonts w:ascii="Arial" w:hAnsi="Arial" w:cs="Arial"/>
          <w:sz w:val="22"/>
          <w:szCs w:val="22"/>
        </w:rPr>
        <w:t xml:space="preserve">-feet, </w:t>
      </w:r>
      <w:r w:rsidR="00721C3D">
        <w:rPr>
          <w:rFonts w:ascii="Arial" w:hAnsi="Arial" w:cs="Arial"/>
          <w:sz w:val="22"/>
          <w:szCs w:val="22"/>
        </w:rPr>
        <w:t>6</w:t>
      </w:r>
      <w:r w:rsidRPr="00786406">
        <w:rPr>
          <w:rFonts w:ascii="Arial" w:hAnsi="Arial" w:cs="Arial"/>
          <w:sz w:val="22"/>
          <w:szCs w:val="22"/>
        </w:rPr>
        <w:t>-inches, as indicated on the drawings.</w:t>
      </w:r>
    </w:p>
    <w:p w14:paraId="7ADD76D5" w14:textId="64AA6A5E" w:rsidR="000B541A"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Length: </w:t>
      </w:r>
      <w:r w:rsidR="00112E55">
        <w:rPr>
          <w:rFonts w:ascii="Arial" w:hAnsi="Arial" w:cs="Arial"/>
          <w:sz w:val="22"/>
          <w:szCs w:val="22"/>
        </w:rPr>
        <w:t>3</w:t>
      </w:r>
      <w:r w:rsidR="00721C3D">
        <w:rPr>
          <w:rFonts w:ascii="Arial" w:hAnsi="Arial" w:cs="Arial"/>
          <w:sz w:val="22"/>
          <w:szCs w:val="22"/>
        </w:rPr>
        <w:t>8</w:t>
      </w:r>
      <w:r w:rsidRPr="00786406">
        <w:rPr>
          <w:rFonts w:ascii="Arial" w:hAnsi="Arial" w:cs="Arial"/>
          <w:sz w:val="22"/>
          <w:szCs w:val="22"/>
        </w:rPr>
        <w:t xml:space="preserve">-feet, </w:t>
      </w:r>
      <w:r w:rsidR="00721C3D">
        <w:rPr>
          <w:rFonts w:ascii="Arial" w:hAnsi="Arial" w:cs="Arial"/>
          <w:sz w:val="22"/>
          <w:szCs w:val="22"/>
        </w:rPr>
        <w:t>9</w:t>
      </w:r>
      <w:r w:rsidR="00CD0833" w:rsidRPr="00786406">
        <w:rPr>
          <w:rFonts w:ascii="Arial" w:hAnsi="Arial" w:cs="Arial"/>
          <w:sz w:val="22"/>
          <w:szCs w:val="22"/>
        </w:rPr>
        <w:t>-inches, as indicated on the drawings.</w:t>
      </w:r>
    </w:p>
    <w:p w14:paraId="36376380" w14:textId="77777777" w:rsidR="00CD0833" w:rsidRPr="00786406" w:rsidRDefault="00CD0833" w:rsidP="00525DD6">
      <w:pPr>
        <w:tabs>
          <w:tab w:val="left" w:pos="180"/>
          <w:tab w:val="left" w:pos="360"/>
        </w:tabs>
        <w:rPr>
          <w:rFonts w:ascii="Arial" w:hAnsi="Arial" w:cs="Arial"/>
          <w:sz w:val="22"/>
          <w:szCs w:val="22"/>
        </w:rPr>
      </w:pPr>
    </w:p>
    <w:p w14:paraId="1D24B54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Performance</w:t>
      </w:r>
    </w:p>
    <w:p w14:paraId="244B2DDA" w14:textId="77777777" w:rsidR="000B541A" w:rsidRPr="00786406" w:rsidRDefault="000B541A" w:rsidP="00525DD6">
      <w:pPr>
        <w:tabs>
          <w:tab w:val="left" w:pos="180"/>
          <w:tab w:val="left" w:pos="360"/>
        </w:tabs>
        <w:rPr>
          <w:rFonts w:ascii="Arial" w:hAnsi="Arial" w:cs="Arial"/>
          <w:sz w:val="22"/>
          <w:szCs w:val="22"/>
        </w:rPr>
      </w:pPr>
    </w:p>
    <w:p w14:paraId="732ABB7D"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Influent Characteristics</w:t>
      </w:r>
    </w:p>
    <w:p w14:paraId="4967AC8F" w14:textId="77777777" w:rsidR="000B541A" w:rsidRPr="00786406" w:rsidRDefault="000B541A" w:rsidP="00525DD6">
      <w:pPr>
        <w:tabs>
          <w:tab w:val="left" w:pos="180"/>
          <w:tab w:val="left" w:pos="360"/>
        </w:tabs>
        <w:rPr>
          <w:rFonts w:ascii="Arial" w:hAnsi="Arial" w:cs="Arial"/>
          <w:sz w:val="22"/>
          <w:szCs w:val="22"/>
        </w:rPr>
      </w:pPr>
    </w:p>
    <w:p w14:paraId="4434114F" w14:textId="645F3EC0" w:rsidR="00525DD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Provide separator designed for intermittent and variable flows of water, oil, or any combination of non-emulsified oil-water mixtures ranging from zero to </w:t>
      </w:r>
      <w:r w:rsidR="00721C3D">
        <w:rPr>
          <w:rFonts w:ascii="Arial" w:hAnsi="Arial" w:cs="Arial"/>
          <w:sz w:val="22"/>
          <w:szCs w:val="22"/>
        </w:rPr>
        <w:t>20</w:t>
      </w:r>
      <w:r w:rsidR="00EC4D09" w:rsidRPr="00786406">
        <w:rPr>
          <w:rFonts w:ascii="Arial" w:hAnsi="Arial" w:cs="Arial"/>
          <w:sz w:val="22"/>
          <w:szCs w:val="22"/>
        </w:rPr>
        <w:t>00</w:t>
      </w:r>
      <w:r w:rsidRPr="00786406">
        <w:rPr>
          <w:rFonts w:ascii="Arial" w:hAnsi="Arial" w:cs="Arial"/>
          <w:sz w:val="22"/>
          <w:szCs w:val="22"/>
        </w:rPr>
        <w:t xml:space="preserve"> gal/min.  Minimum separator retention time shall be </w:t>
      </w:r>
    </w:p>
    <w:p w14:paraId="2953D76C" w14:textId="450D9A70" w:rsidR="007264D0" w:rsidRPr="00786406" w:rsidRDefault="00525DD6" w:rsidP="00525DD6">
      <w:pPr>
        <w:tabs>
          <w:tab w:val="left" w:pos="180"/>
          <w:tab w:val="left" w:pos="360"/>
        </w:tabs>
        <w:rPr>
          <w:rFonts w:ascii="Arial" w:hAnsi="Arial" w:cs="Arial"/>
          <w:sz w:val="22"/>
          <w:szCs w:val="22"/>
        </w:rPr>
      </w:pPr>
      <w:r>
        <w:rPr>
          <w:rFonts w:ascii="Arial" w:hAnsi="Arial" w:cs="Arial"/>
          <w:sz w:val="22"/>
          <w:szCs w:val="22"/>
        </w:rPr>
        <w:t>10-</w:t>
      </w:r>
      <w:r w:rsidR="007264D0" w:rsidRPr="00786406">
        <w:rPr>
          <w:rFonts w:ascii="Arial" w:hAnsi="Arial" w:cs="Arial"/>
          <w:sz w:val="22"/>
          <w:szCs w:val="22"/>
        </w:rPr>
        <w:t>minutes, based on total unit volume. (Actual retention time will be less due to air space above fluid level.)</w:t>
      </w:r>
    </w:p>
    <w:p w14:paraId="107C0C2D" w14:textId="77777777" w:rsidR="007264D0" w:rsidRPr="00786406" w:rsidRDefault="007264D0" w:rsidP="00525DD6">
      <w:pPr>
        <w:tabs>
          <w:tab w:val="left" w:pos="180"/>
          <w:tab w:val="left" w:pos="360"/>
        </w:tabs>
        <w:rPr>
          <w:rFonts w:ascii="Arial" w:hAnsi="Arial" w:cs="Arial"/>
          <w:sz w:val="22"/>
          <w:szCs w:val="22"/>
        </w:rPr>
      </w:pPr>
    </w:p>
    <w:p w14:paraId="01EBC7D5"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operating temperature range of the influent oil in water mixture: 40º F to 80º F.</w:t>
      </w:r>
    </w:p>
    <w:p w14:paraId="4D5DF3AB"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operating temperatures: Minimum </w:t>
      </w:r>
      <w:r w:rsidRPr="00525DD6">
        <w:rPr>
          <w:rFonts w:ascii="Arial" w:hAnsi="Arial" w:cs="Arial"/>
          <w:sz w:val="22"/>
          <w:szCs w:val="22"/>
          <w:highlight w:val="yellow"/>
        </w:rPr>
        <w:t>____</w:t>
      </w:r>
      <w:r w:rsidRPr="00786406">
        <w:rPr>
          <w:rFonts w:ascii="Arial" w:hAnsi="Arial" w:cs="Arial"/>
          <w:sz w:val="22"/>
          <w:szCs w:val="22"/>
        </w:rPr>
        <w:t xml:space="preserve">_ º F, Maximum </w:t>
      </w:r>
      <w:r w:rsidRPr="00525DD6">
        <w:rPr>
          <w:rFonts w:ascii="Arial" w:hAnsi="Arial" w:cs="Arial"/>
          <w:sz w:val="22"/>
          <w:szCs w:val="22"/>
          <w:highlight w:val="yellow"/>
        </w:rPr>
        <w:t>_____</w:t>
      </w:r>
      <w:r w:rsidRPr="00786406">
        <w:rPr>
          <w:rFonts w:ascii="Arial" w:hAnsi="Arial" w:cs="Arial"/>
          <w:sz w:val="22"/>
          <w:szCs w:val="22"/>
        </w:rPr>
        <w:t xml:space="preserve"> º F.</w:t>
      </w:r>
    </w:p>
    <w:p w14:paraId="2859D74B" w14:textId="77777777" w:rsidR="007264D0" w:rsidRPr="00786406" w:rsidRDefault="007264D0" w:rsidP="00525DD6">
      <w:pPr>
        <w:tabs>
          <w:tab w:val="left" w:pos="180"/>
          <w:tab w:val="left" w:pos="360"/>
        </w:tabs>
        <w:rPr>
          <w:rFonts w:ascii="Arial" w:hAnsi="Arial" w:cs="Arial"/>
          <w:sz w:val="22"/>
          <w:szCs w:val="22"/>
        </w:rPr>
      </w:pPr>
    </w:p>
    <w:p w14:paraId="19A51F81"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specific gravity range of the oils at operating temperatures: 0.71 to 0.92.</w:t>
      </w:r>
    </w:p>
    <w:p w14:paraId="6EB667BC"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oils specific gravity: </w:t>
      </w:r>
      <w:r w:rsidRPr="00525DD6">
        <w:rPr>
          <w:rFonts w:ascii="Arial" w:hAnsi="Arial" w:cs="Arial"/>
          <w:sz w:val="22"/>
          <w:szCs w:val="22"/>
          <w:highlight w:val="yellow"/>
        </w:rPr>
        <w:t>_____</w:t>
      </w:r>
      <w:r w:rsidRPr="00786406">
        <w:rPr>
          <w:rFonts w:ascii="Arial" w:hAnsi="Arial" w:cs="Arial"/>
          <w:sz w:val="22"/>
          <w:szCs w:val="22"/>
        </w:rPr>
        <w:t>.</w:t>
      </w:r>
    </w:p>
    <w:p w14:paraId="66B68943" w14:textId="77777777" w:rsidR="007264D0" w:rsidRPr="00786406" w:rsidRDefault="007264D0" w:rsidP="00525DD6">
      <w:pPr>
        <w:tabs>
          <w:tab w:val="left" w:pos="180"/>
          <w:tab w:val="left" w:pos="360"/>
        </w:tabs>
        <w:rPr>
          <w:rFonts w:ascii="Arial" w:hAnsi="Arial" w:cs="Arial"/>
          <w:sz w:val="22"/>
          <w:szCs w:val="22"/>
        </w:rPr>
      </w:pPr>
    </w:p>
    <w:p w14:paraId="03BCB3D3"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Typical specific gravity range of the fresh water at operating temperatures: 1.00 to 1.03. </w:t>
      </w:r>
    </w:p>
    <w:p w14:paraId="794B4904"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fresh water specific gravity: </w:t>
      </w:r>
      <w:r w:rsidRPr="00525DD6">
        <w:rPr>
          <w:rFonts w:ascii="Arial" w:hAnsi="Arial" w:cs="Arial"/>
          <w:sz w:val="22"/>
          <w:szCs w:val="22"/>
          <w:highlight w:val="yellow"/>
        </w:rPr>
        <w:t>_____</w:t>
      </w:r>
      <w:r w:rsidRPr="00786406">
        <w:rPr>
          <w:rFonts w:ascii="Arial" w:hAnsi="Arial" w:cs="Arial"/>
          <w:sz w:val="22"/>
          <w:szCs w:val="22"/>
        </w:rPr>
        <w:t>.</w:t>
      </w:r>
    </w:p>
    <w:p w14:paraId="583D1477" w14:textId="77777777" w:rsidR="000B541A" w:rsidRPr="00786406" w:rsidRDefault="000B541A" w:rsidP="00525DD6">
      <w:pPr>
        <w:tabs>
          <w:tab w:val="left" w:pos="180"/>
          <w:tab w:val="left" w:pos="360"/>
        </w:tabs>
        <w:rPr>
          <w:rFonts w:ascii="Arial" w:hAnsi="Arial" w:cs="Arial"/>
          <w:sz w:val="22"/>
          <w:szCs w:val="22"/>
        </w:rPr>
      </w:pPr>
    </w:p>
    <w:p w14:paraId="3A46F65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Effluent Characteristics</w:t>
      </w:r>
    </w:p>
    <w:p w14:paraId="4F664585" w14:textId="77777777" w:rsidR="000B541A" w:rsidRPr="00786406" w:rsidRDefault="000B541A" w:rsidP="00525DD6">
      <w:pPr>
        <w:tabs>
          <w:tab w:val="left" w:pos="180"/>
          <w:tab w:val="left" w:pos="360"/>
        </w:tabs>
        <w:rPr>
          <w:rFonts w:ascii="Arial" w:hAnsi="Arial" w:cs="Arial"/>
          <w:sz w:val="22"/>
          <w:szCs w:val="22"/>
        </w:rPr>
      </w:pPr>
    </w:p>
    <w:p w14:paraId="2185E333" w14:textId="77777777" w:rsidR="007264D0"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The free oil and grease concentration in the effluent from the separator shall not exceed 10 mg/l </w:t>
      </w:r>
    </w:p>
    <w:p w14:paraId="641EC9E3" w14:textId="77777777" w:rsidR="003D6AE2"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(10 PPM) to satisfy requirements of the NPDES </w:t>
      </w:r>
      <w:proofErr w:type="spellStart"/>
      <w:r w:rsidRPr="00786406">
        <w:rPr>
          <w:rFonts w:ascii="Arial" w:hAnsi="Arial" w:cs="Arial"/>
          <w:sz w:val="22"/>
          <w:szCs w:val="22"/>
        </w:rPr>
        <w:t>stormwater</w:t>
      </w:r>
      <w:proofErr w:type="spellEnd"/>
      <w:r w:rsidRPr="00786406">
        <w:rPr>
          <w:rFonts w:ascii="Arial" w:hAnsi="Arial" w:cs="Arial"/>
          <w:sz w:val="22"/>
          <w:szCs w:val="22"/>
        </w:rPr>
        <w:t xml:space="preserve"> discharge permit.  To achieve this goal, </w:t>
      </w:r>
    </w:p>
    <w:p w14:paraId="2869D3E0" w14:textId="0C33F6B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it will be necessary to remove all free oil droplets equal to and greater than 20 microns.</w:t>
      </w:r>
    </w:p>
    <w:p w14:paraId="7EF202A0" w14:textId="77777777" w:rsidR="000B541A" w:rsidRPr="00786406" w:rsidRDefault="000B541A" w:rsidP="00525DD6">
      <w:pPr>
        <w:tabs>
          <w:tab w:val="left" w:pos="180"/>
          <w:tab w:val="left" w:pos="360"/>
        </w:tabs>
        <w:rPr>
          <w:rFonts w:ascii="Arial" w:hAnsi="Arial" w:cs="Arial"/>
          <w:sz w:val="22"/>
          <w:szCs w:val="22"/>
        </w:rPr>
      </w:pPr>
    </w:p>
    <w:p w14:paraId="255BB48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Design Criteria</w:t>
      </w:r>
    </w:p>
    <w:p w14:paraId="4A2A6BF3" w14:textId="77777777" w:rsidR="000B541A" w:rsidRPr="00786406" w:rsidRDefault="000B541A" w:rsidP="00525DD6">
      <w:pPr>
        <w:tabs>
          <w:tab w:val="left" w:pos="180"/>
          <w:tab w:val="left" w:pos="360"/>
        </w:tabs>
        <w:rPr>
          <w:rFonts w:ascii="Arial" w:hAnsi="Arial" w:cs="Arial"/>
          <w:sz w:val="22"/>
          <w:szCs w:val="22"/>
        </w:rPr>
      </w:pPr>
    </w:p>
    <w:p w14:paraId="34BB79CA" w14:textId="0CFCBA6F"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shall be determined by OWS manufacturer for the flow, temperature, and oil specific gravity conditions specified above. The total effective surface area of the polypropylene impingement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786406" w:rsidRDefault="000B541A" w:rsidP="00525DD6">
      <w:pPr>
        <w:tabs>
          <w:tab w:val="left" w:pos="180"/>
          <w:tab w:val="left" w:pos="360"/>
        </w:tabs>
        <w:rPr>
          <w:rFonts w:ascii="Arial" w:hAnsi="Arial" w:cs="Arial"/>
          <w:sz w:val="22"/>
          <w:szCs w:val="22"/>
        </w:rPr>
      </w:pPr>
    </w:p>
    <w:p w14:paraId="3E8355A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NFPA 30 Flammable and Combustible Liquids Code.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F7A2B3B"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  </w:t>
      </w:r>
    </w:p>
    <w:p w14:paraId="586219AB" w14:textId="29A25FA1"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the standard patented product of a steel tank manufacturer regularly engaged in the production of such equipment. Manufacturer shall have at least 20-</w:t>
      </w:r>
      <w:proofErr w:type="spellStart"/>
      <w:r w:rsidRPr="00786406">
        <w:rPr>
          <w:rFonts w:ascii="Arial" w:hAnsi="Arial" w:cs="Arial"/>
          <w:sz w:val="22"/>
          <w:szCs w:val="22"/>
        </w:rPr>
        <w:t>years experience</w:t>
      </w:r>
      <w:proofErr w:type="spellEnd"/>
      <w:r w:rsidRPr="00786406">
        <w:rPr>
          <w:rFonts w:ascii="Arial" w:hAnsi="Arial" w:cs="Arial"/>
          <w:sz w:val="22"/>
          <w:szCs w:val="22"/>
        </w:rPr>
        <w:t xml:space="preserve"> in manufacturing similar units for identical applications.  No subcontracting of tank fabrication shall be permitted.</w:t>
      </w:r>
    </w:p>
    <w:p w14:paraId="467FA13E" w14:textId="77777777" w:rsidR="00783558" w:rsidRPr="00786406" w:rsidRDefault="00783558" w:rsidP="00525DD6">
      <w:pPr>
        <w:tabs>
          <w:tab w:val="left" w:pos="180"/>
          <w:tab w:val="left" w:pos="360"/>
        </w:tabs>
        <w:rPr>
          <w:rFonts w:ascii="Arial" w:hAnsi="Arial" w:cs="Arial"/>
          <w:sz w:val="22"/>
          <w:szCs w:val="22"/>
        </w:rPr>
      </w:pPr>
    </w:p>
    <w:p w14:paraId="2959A57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fabricated, inspected, and tested for leakage before shipment from the factory by manufacturer as a completely assembled vessel (to the greatest extend possible with consideration to shipping requirements) ready for installation.</w:t>
      </w:r>
    </w:p>
    <w:p w14:paraId="6F2E5757" w14:textId="77777777" w:rsidR="00783558" w:rsidRPr="00786406" w:rsidRDefault="00783558" w:rsidP="00525DD6">
      <w:pPr>
        <w:tabs>
          <w:tab w:val="left" w:pos="180"/>
          <w:tab w:val="left" w:pos="360"/>
        </w:tabs>
        <w:rPr>
          <w:rFonts w:ascii="Arial" w:hAnsi="Arial" w:cs="Arial"/>
          <w:sz w:val="22"/>
          <w:szCs w:val="22"/>
        </w:rPr>
      </w:pPr>
    </w:p>
    <w:p w14:paraId="5FD9A7E1"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786406" w:rsidRDefault="00783558" w:rsidP="00525DD6">
      <w:pPr>
        <w:tabs>
          <w:tab w:val="left" w:pos="180"/>
          <w:tab w:val="left" w:pos="360"/>
        </w:tabs>
        <w:rPr>
          <w:rFonts w:ascii="Arial" w:hAnsi="Arial" w:cs="Arial"/>
          <w:sz w:val="22"/>
          <w:szCs w:val="22"/>
        </w:rPr>
      </w:pPr>
    </w:p>
    <w:p w14:paraId="711BBBE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have the following oil storage capacities:</w:t>
      </w:r>
    </w:p>
    <w:p w14:paraId="500503F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 oil level (warning), equal to about 20% of the static vessel volume,</w:t>
      </w:r>
    </w:p>
    <w:p w14:paraId="6B75A2E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High-high oil (alarm), equal to about 43% of the static vessel volume,</w:t>
      </w:r>
    </w:p>
    <w:p w14:paraId="1AF723AE"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Emergency oil spill capacity equal to about 80% of the static vessel volume.</w:t>
      </w:r>
    </w:p>
    <w:p w14:paraId="162080B0" w14:textId="77777777" w:rsidR="00783558" w:rsidRPr="00786406" w:rsidRDefault="00783558" w:rsidP="00525DD6">
      <w:pPr>
        <w:tabs>
          <w:tab w:val="left" w:pos="180"/>
          <w:tab w:val="left" w:pos="360"/>
        </w:tabs>
        <w:rPr>
          <w:rFonts w:ascii="Arial" w:hAnsi="Arial" w:cs="Arial"/>
          <w:sz w:val="22"/>
          <w:szCs w:val="22"/>
        </w:rPr>
      </w:pPr>
    </w:p>
    <w:p w14:paraId="77F5956F"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786406">
        <w:rPr>
          <w:rFonts w:ascii="Arial" w:hAnsi="Arial" w:cs="Arial"/>
          <w:sz w:val="22"/>
          <w:szCs w:val="22"/>
        </w:rPr>
        <w:t>presettling</w:t>
      </w:r>
      <w:proofErr w:type="spellEnd"/>
      <w:r w:rsidRPr="00786406">
        <w:rPr>
          <w:rFonts w:ascii="Arial" w:hAnsi="Arial" w:cs="Arial"/>
          <w:sz w:val="22"/>
          <w:szCs w:val="22"/>
        </w:rPr>
        <w:t xml:space="preserve"> chamber for solids, sludge baffle, oil coalescing chamber with removable parallel flat/corrugated plate coalesce and/or removable plates, and sectionalized removable polypropylene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to optimize separation of free oil from water, effluent </w:t>
      </w:r>
      <w:proofErr w:type="spellStart"/>
      <w:r w:rsidRPr="00786406">
        <w:rPr>
          <w:rFonts w:ascii="Arial" w:hAnsi="Arial" w:cs="Arial"/>
          <w:sz w:val="22"/>
          <w:szCs w:val="22"/>
        </w:rPr>
        <w:t>downcomer</w:t>
      </w:r>
      <w:proofErr w:type="spellEnd"/>
      <w:r w:rsidRPr="00786406">
        <w:rPr>
          <w:rFonts w:ascii="Arial" w:hAnsi="Arial" w:cs="Arial"/>
          <w:sz w:val="22"/>
          <w:szCs w:val="22"/>
        </w:rPr>
        <w:t xml:space="preserve"> positioned to prevent discharge of free oil that has been separated from the water, access ways for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and each chamber, fittings for vent, oil pump-out, sampling, gauging, leak detection, and lifting lugs.</w:t>
      </w:r>
    </w:p>
    <w:p w14:paraId="2372B7B1" w14:textId="77777777" w:rsidR="00783558" w:rsidRPr="00786406" w:rsidRDefault="00783558" w:rsidP="00525DD6">
      <w:pPr>
        <w:tabs>
          <w:tab w:val="left" w:pos="180"/>
          <w:tab w:val="left" w:pos="360"/>
        </w:tabs>
        <w:rPr>
          <w:rFonts w:ascii="Arial" w:hAnsi="Arial" w:cs="Arial"/>
          <w:sz w:val="22"/>
          <w:szCs w:val="22"/>
        </w:rPr>
      </w:pPr>
    </w:p>
    <w:p w14:paraId="0A035045" w14:textId="02FDB83A"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Corrosion Control System shall be in strict accordance with Underwriters Laboratories Inc. Subject UL-1746 Standard for External Corrosion Protection Systems for Steel Underground Storage Tanks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External Corrosion Protection Specifications.</w:t>
      </w:r>
    </w:p>
    <w:p w14:paraId="5A914204" w14:textId="77777777" w:rsidR="00783558" w:rsidRPr="00786406" w:rsidRDefault="00783558" w:rsidP="00525DD6">
      <w:pPr>
        <w:tabs>
          <w:tab w:val="left" w:pos="180"/>
          <w:tab w:val="left" w:pos="360"/>
        </w:tabs>
        <w:rPr>
          <w:rFonts w:ascii="Arial" w:hAnsi="Arial" w:cs="Arial"/>
          <w:sz w:val="22"/>
          <w:szCs w:val="22"/>
        </w:rPr>
      </w:pPr>
    </w:p>
    <w:p w14:paraId="3C2B28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Description</w:t>
      </w:r>
    </w:p>
    <w:p w14:paraId="5EB7005F" w14:textId="77777777" w:rsidR="000B541A" w:rsidRPr="00786406" w:rsidRDefault="000B541A" w:rsidP="00525DD6">
      <w:pPr>
        <w:tabs>
          <w:tab w:val="left" w:pos="180"/>
          <w:tab w:val="left" w:pos="360"/>
        </w:tabs>
        <w:rPr>
          <w:rFonts w:ascii="Arial" w:hAnsi="Arial" w:cs="Arial"/>
          <w:sz w:val="22"/>
          <w:szCs w:val="22"/>
        </w:rPr>
      </w:pPr>
    </w:p>
    <w:p w14:paraId="2B1D151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standard pre-packaged, pre-engineered, ready to install unit consisting of:  </w:t>
      </w:r>
    </w:p>
    <w:p w14:paraId="15BFA359" w14:textId="77777777" w:rsidR="00783558" w:rsidRPr="00786406" w:rsidRDefault="00783558" w:rsidP="00525DD6">
      <w:pPr>
        <w:tabs>
          <w:tab w:val="left" w:pos="180"/>
          <w:tab w:val="left" w:pos="360"/>
        </w:tabs>
        <w:rPr>
          <w:rFonts w:ascii="Arial" w:hAnsi="Arial" w:cs="Arial"/>
          <w:sz w:val="22"/>
          <w:szCs w:val="22"/>
        </w:rPr>
      </w:pPr>
    </w:p>
    <w:p w14:paraId="73EA4E71" w14:textId="0D2CACB2"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833309">
        <w:rPr>
          <w:rFonts w:ascii="Arial" w:hAnsi="Arial" w:cs="Arial"/>
          <w:sz w:val="22"/>
          <w:szCs w:val="22"/>
        </w:rPr>
        <w:t>1</w:t>
      </w:r>
      <w:r w:rsidR="00721C3D">
        <w:rPr>
          <w:rFonts w:ascii="Arial" w:hAnsi="Arial" w:cs="Arial"/>
          <w:sz w:val="22"/>
          <w:szCs w:val="22"/>
        </w:rPr>
        <w:t>6</w:t>
      </w:r>
      <w:r w:rsidRPr="00786406">
        <w:rPr>
          <w:rFonts w:ascii="Arial" w:hAnsi="Arial" w:cs="Arial"/>
          <w:sz w:val="22"/>
          <w:szCs w:val="22"/>
        </w:rPr>
        <w:t>-inch flanged influent connection with an internal influent nozzle at the inlet end of the separator. Nozzle discharge point will be located at the furthest diagonal point from the effluent discharge opening.</w:t>
      </w:r>
    </w:p>
    <w:p w14:paraId="760DF198" w14:textId="77777777" w:rsidR="000B541A" w:rsidRPr="00786406" w:rsidRDefault="000B541A" w:rsidP="00525DD6">
      <w:pPr>
        <w:tabs>
          <w:tab w:val="left" w:pos="180"/>
          <w:tab w:val="left" w:pos="360"/>
        </w:tabs>
        <w:rPr>
          <w:rFonts w:ascii="Arial" w:hAnsi="Arial" w:cs="Arial"/>
          <w:sz w:val="22"/>
          <w:szCs w:val="22"/>
        </w:rPr>
      </w:pPr>
    </w:p>
    <w:p w14:paraId="0FFA3DC2" w14:textId="32C57634" w:rsidR="000B541A" w:rsidRPr="00786406" w:rsidRDefault="00EC4D09"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721C3D">
        <w:rPr>
          <w:rFonts w:ascii="Arial" w:hAnsi="Arial" w:cs="Arial"/>
          <w:sz w:val="22"/>
          <w:szCs w:val="22"/>
        </w:rPr>
        <w:t>5,017</w:t>
      </w:r>
      <w:r w:rsidR="00783558" w:rsidRPr="00786406">
        <w:rPr>
          <w:rFonts w:ascii="Arial" w:hAnsi="Arial" w:cs="Arial"/>
          <w:sz w:val="22"/>
          <w:szCs w:val="22"/>
        </w:rPr>
        <w:t>-</w:t>
      </w:r>
      <w:r w:rsidR="000C09FC" w:rsidRPr="00786406">
        <w:rPr>
          <w:rFonts w:ascii="Arial" w:hAnsi="Arial" w:cs="Arial"/>
          <w:sz w:val="22"/>
          <w:szCs w:val="22"/>
        </w:rPr>
        <w:t xml:space="preserve">gallon integral effluent pump-out compartment containing one (1) rectangular manhole, UL approved, complete with </w:t>
      </w:r>
      <w:r w:rsidR="00783558" w:rsidRPr="00786406">
        <w:rPr>
          <w:rFonts w:ascii="Arial" w:hAnsi="Arial" w:cs="Arial"/>
          <w:sz w:val="22"/>
          <w:szCs w:val="22"/>
          <w:highlight w:val="yellow"/>
        </w:rPr>
        <w:t>____</w:t>
      </w:r>
      <w:r w:rsidR="00783558" w:rsidRPr="00786406">
        <w:rPr>
          <w:rFonts w:ascii="Arial" w:hAnsi="Arial" w:cs="Arial"/>
          <w:sz w:val="22"/>
          <w:szCs w:val="22"/>
        </w:rPr>
        <w:t>-inch</w:t>
      </w:r>
      <w:r w:rsidR="000C09FC" w:rsidRPr="00786406">
        <w:rPr>
          <w:rFonts w:ascii="Arial" w:hAnsi="Arial" w:cs="Arial"/>
          <w:sz w:val="22"/>
          <w:szCs w:val="22"/>
        </w:rPr>
        <w:t xml:space="preserve"> extension, cover, gasket, and bolts.  A heavy-duty bulkhead shall retain effluent for predetermined pump-out intervals.  Bulkhead shall have two (2) </w:t>
      </w:r>
      <w:r w:rsidR="00833309">
        <w:rPr>
          <w:rFonts w:ascii="Arial" w:hAnsi="Arial" w:cs="Arial"/>
          <w:sz w:val="22"/>
          <w:szCs w:val="22"/>
        </w:rPr>
        <w:t>1</w:t>
      </w:r>
      <w:r w:rsidR="00721C3D">
        <w:rPr>
          <w:rFonts w:ascii="Arial" w:hAnsi="Arial" w:cs="Arial"/>
          <w:sz w:val="22"/>
          <w:szCs w:val="22"/>
        </w:rPr>
        <w:t>6</w:t>
      </w:r>
      <w:r w:rsidR="00783558" w:rsidRPr="00786406">
        <w:rPr>
          <w:rFonts w:ascii="Arial" w:hAnsi="Arial" w:cs="Arial"/>
          <w:sz w:val="22"/>
          <w:szCs w:val="22"/>
        </w:rPr>
        <w:t>-</w:t>
      </w:r>
      <w:r w:rsidR="000C09FC" w:rsidRPr="00786406">
        <w:rPr>
          <w:rFonts w:ascii="Arial" w:hAnsi="Arial" w:cs="Arial"/>
          <w:sz w:val="22"/>
          <w:szCs w:val="22"/>
        </w:rPr>
        <w:t>inch transfer pipes.</w:t>
      </w:r>
    </w:p>
    <w:p w14:paraId="0E1FFC25" w14:textId="77777777" w:rsidR="000B541A" w:rsidRPr="00786406" w:rsidRDefault="000B541A" w:rsidP="00525DD6">
      <w:pPr>
        <w:tabs>
          <w:tab w:val="left" w:pos="180"/>
          <w:tab w:val="left" w:pos="360"/>
        </w:tabs>
        <w:rPr>
          <w:rFonts w:ascii="Arial" w:hAnsi="Arial" w:cs="Arial"/>
          <w:sz w:val="22"/>
          <w:szCs w:val="22"/>
        </w:rPr>
      </w:pPr>
    </w:p>
    <w:p w14:paraId="7C18C18C"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velocity head diffusion baffle at the inlet to:</w:t>
      </w:r>
    </w:p>
    <w:p w14:paraId="5CC61B35" w14:textId="77777777" w:rsidR="000B541A" w:rsidRPr="00786406" w:rsidRDefault="000B541A" w:rsidP="00525DD6">
      <w:pPr>
        <w:tabs>
          <w:tab w:val="left" w:pos="180"/>
          <w:tab w:val="left" w:pos="360"/>
        </w:tabs>
        <w:rPr>
          <w:rFonts w:ascii="Arial" w:hAnsi="Arial" w:cs="Arial"/>
          <w:sz w:val="22"/>
          <w:szCs w:val="22"/>
        </w:rPr>
      </w:pPr>
    </w:p>
    <w:p w14:paraId="370EAA21" w14:textId="42ECF3A4"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reduce horizontal velocity and flow turbulence.</w:t>
      </w:r>
    </w:p>
    <w:p w14:paraId="48A180B7" w14:textId="5EEB7F8D"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distribute the flow equally over the separators cross sectional area.</w:t>
      </w:r>
    </w:p>
    <w:p w14:paraId="29107DEE" w14:textId="77777777" w:rsidR="00525DD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direct the flow in a serpentine path in order to enhance hydraulic characteristics and fully </w:t>
      </w:r>
    </w:p>
    <w:p w14:paraId="76D3C651" w14:textId="5B43C363"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0C09FC" w:rsidRPr="00786406">
        <w:rPr>
          <w:rFonts w:ascii="Arial" w:hAnsi="Arial" w:cs="Arial"/>
          <w:sz w:val="22"/>
          <w:szCs w:val="22"/>
        </w:rPr>
        <w:t>utilize all separator volume.</w:t>
      </w:r>
    </w:p>
    <w:p w14:paraId="356C0976" w14:textId="51AB8FCB"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completely isolate all inlet turbulence from the separation chamber.</w:t>
      </w:r>
    </w:p>
    <w:p w14:paraId="0CB3CD69" w14:textId="77777777" w:rsidR="000B541A" w:rsidRPr="00786406" w:rsidRDefault="000B541A" w:rsidP="00525DD6">
      <w:pPr>
        <w:tabs>
          <w:tab w:val="left" w:pos="180"/>
          <w:tab w:val="left" w:pos="360"/>
        </w:tabs>
        <w:rPr>
          <w:rFonts w:ascii="Arial" w:hAnsi="Arial" w:cs="Arial"/>
          <w:sz w:val="22"/>
          <w:szCs w:val="22"/>
        </w:rPr>
      </w:pPr>
    </w:p>
    <w:p w14:paraId="68DBEAF1"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sediment chamber to disperse flow and collect oily solids and sediments.</w:t>
      </w:r>
    </w:p>
    <w:p w14:paraId="57D1096C" w14:textId="77777777" w:rsidR="000B541A" w:rsidRPr="00786406" w:rsidRDefault="000B541A" w:rsidP="00525DD6">
      <w:pPr>
        <w:tabs>
          <w:tab w:val="left" w:pos="180"/>
          <w:tab w:val="left" w:pos="360"/>
        </w:tabs>
        <w:rPr>
          <w:rFonts w:ascii="Arial" w:hAnsi="Arial" w:cs="Arial"/>
          <w:sz w:val="22"/>
          <w:szCs w:val="22"/>
        </w:rPr>
      </w:pPr>
    </w:p>
    <w:p w14:paraId="096367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sludge baffle to retain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solids and sediment and prevent them from entering the separation chamber.</w:t>
      </w:r>
    </w:p>
    <w:p w14:paraId="457FB4FE" w14:textId="77777777" w:rsidR="000B541A" w:rsidRPr="00786406" w:rsidRDefault="000B541A" w:rsidP="00525DD6">
      <w:pPr>
        <w:tabs>
          <w:tab w:val="left" w:pos="180"/>
          <w:tab w:val="left" w:pos="360"/>
        </w:tabs>
        <w:rPr>
          <w:rFonts w:ascii="Arial" w:hAnsi="Arial" w:cs="Arial"/>
          <w:sz w:val="22"/>
          <w:szCs w:val="22"/>
        </w:rPr>
      </w:pPr>
    </w:p>
    <w:p w14:paraId="573B3877"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 Oil/Water Separation Chamber containing removable Corella</w:t>
      </w:r>
      <w:r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plates, sloped downward toward the sediment chamber to:  </w:t>
      </w:r>
    </w:p>
    <w:p w14:paraId="15F1FF21" w14:textId="77777777" w:rsidR="00B67103" w:rsidRPr="00786406" w:rsidRDefault="00B67103" w:rsidP="00525DD6">
      <w:pPr>
        <w:tabs>
          <w:tab w:val="left" w:pos="180"/>
          <w:tab w:val="left" w:pos="360"/>
        </w:tabs>
        <w:rPr>
          <w:rFonts w:ascii="Arial" w:hAnsi="Arial" w:cs="Arial"/>
          <w:sz w:val="22"/>
          <w:szCs w:val="22"/>
        </w:rPr>
      </w:pPr>
    </w:p>
    <w:p w14:paraId="7FD55CEA" w14:textId="114C9B42" w:rsidR="00B67103" w:rsidRPr="00786406" w:rsidRDefault="00B67103" w:rsidP="00525DD6">
      <w:pPr>
        <w:tabs>
          <w:tab w:val="left" w:pos="180"/>
          <w:tab w:val="left" w:pos="360"/>
        </w:tabs>
        <w:spacing w:before="240"/>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shorten the vertical distance that an oil globule or solid particle has to raise for effective </w:t>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Pr="00786406">
        <w:rPr>
          <w:rFonts w:ascii="Arial" w:hAnsi="Arial" w:cs="Arial"/>
          <w:sz w:val="22"/>
          <w:szCs w:val="22"/>
        </w:rPr>
        <w:t xml:space="preserve">removal.  </w:t>
      </w:r>
    </w:p>
    <w:p w14:paraId="375A8B9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Minimum plate gap to be 1-1/4-inches.</w:t>
      </w:r>
    </w:p>
    <w:p w14:paraId="27AA398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enhance coalescence by generating a slight sinusoidal (wave-like) flow pattern thereby causing </w:t>
      </w:r>
    </w:p>
    <w:p w14:paraId="486E052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smaller, slow rising oil globules to coalesce together on the undersides of the plates forming </w:t>
      </w:r>
    </w:p>
    <w:p w14:paraId="3FC86E7A"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larger, rapidly rising sheets of oil.</w:t>
      </w:r>
    </w:p>
    <w:p w14:paraId="074318D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direct the paths of the separated oil to the surface of the separator </w:t>
      </w:r>
    </w:p>
    <w:p w14:paraId="341C8D67" w14:textId="77777777" w:rsidR="00B67103" w:rsidRPr="00786406" w:rsidRDefault="00B67103" w:rsidP="00525DD6">
      <w:pPr>
        <w:tabs>
          <w:tab w:val="left" w:pos="180"/>
          <w:tab w:val="left" w:pos="360"/>
        </w:tabs>
        <w:rPr>
          <w:rFonts w:ascii="Arial" w:hAnsi="Arial" w:cs="Arial"/>
          <w:sz w:val="22"/>
          <w:szCs w:val="22"/>
        </w:rPr>
      </w:pPr>
    </w:p>
    <w:p w14:paraId="46698315"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 xml:space="preserve">and a sectionalized removable "Petro-Screen" polypropylene impingement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designed to intercept oil globules of less than 20 microns in diameter.  Heavy, one-piece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are not permissible.</w:t>
      </w:r>
    </w:p>
    <w:p w14:paraId="54710C06" w14:textId="77777777" w:rsidR="000B541A" w:rsidRPr="00786406" w:rsidRDefault="000B541A" w:rsidP="00525DD6">
      <w:pPr>
        <w:tabs>
          <w:tab w:val="left" w:pos="180"/>
          <w:tab w:val="left" w:pos="360"/>
        </w:tabs>
        <w:rPr>
          <w:rFonts w:ascii="Arial" w:hAnsi="Arial" w:cs="Arial"/>
          <w:sz w:val="22"/>
          <w:szCs w:val="22"/>
        </w:rPr>
      </w:pPr>
    </w:p>
    <w:p w14:paraId="0FE71CFF" w14:textId="24D2288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An internal effluent </w:t>
      </w:r>
      <w:proofErr w:type="spellStart"/>
      <w:r w:rsidRPr="00786406">
        <w:rPr>
          <w:rFonts w:ascii="Arial" w:hAnsi="Arial" w:cs="Arial"/>
          <w:sz w:val="22"/>
          <w:szCs w:val="22"/>
        </w:rPr>
        <w:t>downcomer</w:t>
      </w:r>
      <w:proofErr w:type="spellEnd"/>
      <w:r w:rsidRPr="00786406">
        <w:rPr>
          <w:rFonts w:ascii="Arial" w:hAnsi="Arial" w:cs="Arial"/>
          <w:sz w:val="22"/>
          <w:szCs w:val="22"/>
        </w:rPr>
        <w:t xml:space="preserve"> at the outlet end of the separator, to allow for discharge from the bottom of the separation chamber only into a </w:t>
      </w:r>
      <w:r w:rsidR="00721C3D">
        <w:rPr>
          <w:rFonts w:ascii="Arial" w:hAnsi="Arial" w:cs="Arial"/>
          <w:sz w:val="22"/>
          <w:szCs w:val="22"/>
        </w:rPr>
        <w:t>5,017</w:t>
      </w:r>
      <w:bookmarkStart w:id="0" w:name="_GoBack"/>
      <w:bookmarkEnd w:id="0"/>
      <w:r w:rsidR="00B67103" w:rsidRPr="00786406">
        <w:rPr>
          <w:rFonts w:ascii="Arial" w:hAnsi="Arial" w:cs="Arial"/>
          <w:sz w:val="22"/>
          <w:szCs w:val="22"/>
        </w:rPr>
        <w:t>-</w:t>
      </w:r>
      <w:r w:rsidRPr="00786406">
        <w:rPr>
          <w:rFonts w:ascii="Arial" w:hAnsi="Arial" w:cs="Arial"/>
          <w:sz w:val="22"/>
          <w:szCs w:val="22"/>
        </w:rPr>
        <w:t>gallon effluent pump compartment.</w:t>
      </w:r>
    </w:p>
    <w:p w14:paraId="30501BCF" w14:textId="77777777" w:rsidR="000B541A" w:rsidRPr="00786406" w:rsidRDefault="000B541A" w:rsidP="00525DD6">
      <w:pPr>
        <w:tabs>
          <w:tab w:val="left" w:pos="180"/>
          <w:tab w:val="left" w:pos="360"/>
        </w:tabs>
        <w:rPr>
          <w:rFonts w:ascii="Arial" w:hAnsi="Arial" w:cs="Arial"/>
          <w:sz w:val="22"/>
          <w:szCs w:val="22"/>
        </w:rPr>
      </w:pPr>
    </w:p>
    <w:p w14:paraId="0C479E62" w14:textId="318F8CF3"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833309">
        <w:rPr>
          <w:rFonts w:ascii="Arial" w:hAnsi="Arial" w:cs="Arial"/>
          <w:sz w:val="22"/>
          <w:szCs w:val="22"/>
        </w:rPr>
        <w:t>1</w:t>
      </w:r>
      <w:r w:rsidR="00721C3D">
        <w:rPr>
          <w:rFonts w:ascii="Arial" w:hAnsi="Arial" w:cs="Arial"/>
          <w:sz w:val="22"/>
          <w:szCs w:val="22"/>
        </w:rPr>
        <w:t>6</w:t>
      </w:r>
      <w:r w:rsidRPr="00786406">
        <w:rPr>
          <w:rFonts w:ascii="Arial" w:hAnsi="Arial" w:cs="Arial"/>
          <w:sz w:val="22"/>
          <w:szCs w:val="22"/>
        </w:rPr>
        <w:t>” flanged effluent pump connection.</w:t>
      </w:r>
    </w:p>
    <w:p w14:paraId="3293C256" w14:textId="77777777" w:rsidR="000B541A" w:rsidRPr="00786406" w:rsidRDefault="000B541A" w:rsidP="00525DD6">
      <w:pPr>
        <w:tabs>
          <w:tab w:val="left" w:pos="180"/>
          <w:tab w:val="left" w:pos="360"/>
        </w:tabs>
        <w:rPr>
          <w:rFonts w:ascii="Arial" w:hAnsi="Arial" w:cs="Arial"/>
          <w:sz w:val="22"/>
          <w:szCs w:val="22"/>
        </w:rPr>
      </w:pPr>
    </w:p>
    <w:p w14:paraId="69932193"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Fittings for vent, interface/level sensor, leak detection, waste oil pump-out, sampling, and gauge.</w:t>
      </w:r>
    </w:p>
    <w:p w14:paraId="4C7BF76B" w14:textId="77777777" w:rsidR="000B541A" w:rsidRPr="00786406" w:rsidRDefault="000B541A" w:rsidP="00525DD6">
      <w:pPr>
        <w:tabs>
          <w:tab w:val="left" w:pos="180"/>
          <w:tab w:val="left" w:pos="360"/>
        </w:tabs>
        <w:rPr>
          <w:rFonts w:ascii="Arial" w:hAnsi="Arial" w:cs="Arial"/>
          <w:sz w:val="22"/>
          <w:szCs w:val="22"/>
        </w:rPr>
      </w:pPr>
    </w:p>
    <w:p w14:paraId="6F8FB594" w14:textId="16BFC70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 xml:space="preserve">Two (2) </w:t>
      </w:r>
      <w:r w:rsidR="00EC4D09" w:rsidRPr="00786406">
        <w:rPr>
          <w:rFonts w:ascii="Arial" w:hAnsi="Arial" w:cs="Arial"/>
          <w:sz w:val="22"/>
          <w:szCs w:val="22"/>
        </w:rPr>
        <w:t>24</w:t>
      </w:r>
      <w:r w:rsidRPr="00786406">
        <w:rPr>
          <w:rFonts w:ascii="Arial" w:hAnsi="Arial" w:cs="Arial"/>
          <w:sz w:val="22"/>
          <w:szCs w:val="22"/>
        </w:rPr>
        <w:t xml:space="preserve">-inch diameter manholes, UL approved, complete with </w:t>
      </w:r>
      <w:r w:rsidRPr="00525DD6">
        <w:rPr>
          <w:rFonts w:ascii="Arial" w:hAnsi="Arial" w:cs="Arial"/>
          <w:sz w:val="22"/>
          <w:szCs w:val="22"/>
          <w:highlight w:val="yellow"/>
        </w:rPr>
        <w:t>____</w:t>
      </w:r>
      <w:r w:rsidRPr="00786406">
        <w:rPr>
          <w:rFonts w:ascii="Arial" w:hAnsi="Arial" w:cs="Arial"/>
          <w:sz w:val="22"/>
          <w:szCs w:val="22"/>
        </w:rPr>
        <w:t xml:space="preserve">-inch extensions (length based on burial depth), covers, gaskets, and bolts. One manway shall be placed between the inlet and the parallel-flat/corrugated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to facilitate access into sediment chamber for solids removal. One manway shall be placed between the parallel 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and outlet to facilitate access into the oil water separation chamber for oil removal.</w:t>
      </w:r>
    </w:p>
    <w:p w14:paraId="720975A3" w14:textId="3DF80975" w:rsidR="00B67103" w:rsidRPr="00786406" w:rsidRDefault="00B67103" w:rsidP="00525DD6">
      <w:pPr>
        <w:tabs>
          <w:tab w:val="left" w:pos="180"/>
          <w:tab w:val="left" w:pos="360"/>
        </w:tabs>
        <w:rPr>
          <w:rFonts w:ascii="Arial" w:hAnsi="Arial" w:cs="Arial"/>
          <w:sz w:val="22"/>
          <w:szCs w:val="22"/>
        </w:rPr>
      </w:pPr>
    </w:p>
    <w:p w14:paraId="18D6CCD2" w14:textId="77777777" w:rsidR="000B541A" w:rsidRPr="00786406" w:rsidRDefault="000B541A" w:rsidP="00525DD6">
      <w:pPr>
        <w:tabs>
          <w:tab w:val="left" w:pos="180"/>
          <w:tab w:val="left" w:pos="360"/>
        </w:tabs>
        <w:rPr>
          <w:rFonts w:ascii="Arial" w:hAnsi="Arial" w:cs="Arial"/>
          <w:sz w:val="22"/>
          <w:szCs w:val="22"/>
        </w:rPr>
      </w:pPr>
    </w:p>
    <w:p w14:paraId="037C46F2"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Lifting lugs at balancing points for handling and installation.</w:t>
      </w:r>
    </w:p>
    <w:p w14:paraId="51BA5D4C" w14:textId="77777777" w:rsidR="000B541A" w:rsidRPr="00786406" w:rsidRDefault="000B541A" w:rsidP="00525DD6">
      <w:pPr>
        <w:tabs>
          <w:tab w:val="left" w:pos="180"/>
          <w:tab w:val="left" w:pos="360"/>
        </w:tabs>
        <w:rPr>
          <w:rFonts w:ascii="Arial" w:hAnsi="Arial" w:cs="Arial"/>
          <w:sz w:val="22"/>
          <w:szCs w:val="22"/>
        </w:rPr>
      </w:pPr>
    </w:p>
    <w:p w14:paraId="759A0CF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Identification plates:  Plates to be affixed in prominent location and be durable and legible throughout equipment life.</w:t>
      </w:r>
    </w:p>
    <w:p w14:paraId="31F05033" w14:textId="77777777" w:rsidR="000B541A" w:rsidRPr="00786406" w:rsidRDefault="000B541A" w:rsidP="00525DD6">
      <w:pPr>
        <w:tabs>
          <w:tab w:val="left" w:pos="180"/>
          <w:tab w:val="left" w:pos="360"/>
        </w:tabs>
        <w:rPr>
          <w:rFonts w:ascii="Arial" w:hAnsi="Arial" w:cs="Arial"/>
          <w:sz w:val="22"/>
          <w:szCs w:val="22"/>
        </w:rPr>
      </w:pPr>
    </w:p>
    <w:p w14:paraId="2174A034" w14:textId="77777777" w:rsidR="008D0C93" w:rsidRPr="00786406" w:rsidRDefault="008D0C93" w:rsidP="00525DD6">
      <w:pPr>
        <w:tabs>
          <w:tab w:val="left" w:pos="180"/>
          <w:tab w:val="left" w:pos="360"/>
        </w:tabs>
        <w:rPr>
          <w:rFonts w:ascii="Arial" w:hAnsi="Arial" w:cs="Arial"/>
          <w:sz w:val="22"/>
          <w:szCs w:val="22"/>
        </w:rPr>
      </w:pPr>
      <w:proofErr w:type="spellStart"/>
      <w:r w:rsidRPr="00786406">
        <w:rPr>
          <w:rFonts w:ascii="Arial" w:hAnsi="Arial" w:cs="Arial"/>
          <w:sz w:val="22"/>
          <w:szCs w:val="22"/>
        </w:rPr>
        <w:t>HighGuard</w:t>
      </w:r>
      <w:proofErr w:type="spellEnd"/>
      <w:r w:rsidRPr="00786406">
        <w:rPr>
          <w:rFonts w:ascii="Arial" w:hAnsi="Arial" w:cs="Arial"/>
          <w:sz w:val="22"/>
          <w:szCs w:val="22"/>
        </w:rPr>
        <w:t xml:space="preserve"> Corrosion Protection System consisting of:</w:t>
      </w:r>
    </w:p>
    <w:p w14:paraId="22B427D5" w14:textId="77777777" w:rsidR="003C2CB4"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External surfaces commercial grit blasted and coated with 75 mils DFT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w:t>
      </w:r>
    </w:p>
    <w:p w14:paraId="3E8BF059" w14:textId="7564CD96"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786406">
        <w:rPr>
          <w:rFonts w:ascii="Arial" w:hAnsi="Arial" w:cs="Arial"/>
          <w:sz w:val="22"/>
          <w:szCs w:val="22"/>
        </w:rPr>
        <w:t>self-reinforcing polyurethane.</w:t>
      </w:r>
    </w:p>
    <w:p w14:paraId="19904DE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10-year Limited Warranty</w:t>
      </w:r>
    </w:p>
    <w:p w14:paraId="5008E936" w14:textId="77777777" w:rsidR="008D0C93" w:rsidRPr="00786406" w:rsidRDefault="008D0C93" w:rsidP="00525DD6">
      <w:pPr>
        <w:tabs>
          <w:tab w:val="left" w:pos="180"/>
          <w:tab w:val="left" w:pos="360"/>
        </w:tabs>
        <w:rPr>
          <w:rFonts w:ascii="Arial" w:hAnsi="Arial" w:cs="Arial"/>
          <w:sz w:val="22"/>
          <w:szCs w:val="22"/>
        </w:rPr>
      </w:pPr>
    </w:p>
    <w:p w14:paraId="00E79E1A"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Accessories &amp; Options</w:t>
      </w:r>
    </w:p>
    <w:p w14:paraId="50A90AFC" w14:textId="77777777" w:rsidR="008D0C93" w:rsidRPr="00786406" w:rsidRDefault="008D0C93" w:rsidP="00525DD6">
      <w:pPr>
        <w:tabs>
          <w:tab w:val="left" w:pos="180"/>
          <w:tab w:val="left" w:pos="360"/>
        </w:tabs>
        <w:rPr>
          <w:rFonts w:ascii="Arial" w:hAnsi="Arial" w:cs="Arial"/>
          <w:sz w:val="22"/>
          <w:szCs w:val="22"/>
        </w:rPr>
      </w:pPr>
    </w:p>
    <w:p w14:paraId="00174097"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Internal surfaces commercial grit blasted and coated with 15 mils DFT heavy duty polyurethane.</w:t>
      </w:r>
    </w:p>
    <w:p w14:paraId="17159409" w14:textId="77777777" w:rsidR="008D0C93" w:rsidRPr="00786406" w:rsidRDefault="008D0C93" w:rsidP="00525DD6">
      <w:pPr>
        <w:tabs>
          <w:tab w:val="left" w:pos="180"/>
          <w:tab w:val="left" w:pos="360"/>
        </w:tabs>
        <w:rPr>
          <w:rFonts w:ascii="Arial" w:hAnsi="Arial" w:cs="Arial"/>
          <w:sz w:val="22"/>
          <w:szCs w:val="22"/>
        </w:rPr>
      </w:pPr>
    </w:p>
    <w:p w14:paraId="31DCD31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an audible and visual alarm system that indicates hi oil level </w:t>
      </w:r>
    </w:p>
    <w:p w14:paraId="7F861342" w14:textId="77777777" w:rsidR="00D450C2"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(visual only) and hi </w:t>
      </w:r>
      <w:proofErr w:type="spellStart"/>
      <w:r w:rsidRPr="00786406">
        <w:rPr>
          <w:rFonts w:ascii="Arial" w:hAnsi="Arial" w:cs="Arial"/>
          <w:sz w:val="22"/>
          <w:szCs w:val="22"/>
        </w:rPr>
        <w:t>hi</w:t>
      </w:r>
      <w:proofErr w:type="spellEnd"/>
      <w:r w:rsidRPr="00786406">
        <w:rPr>
          <w:rFonts w:ascii="Arial" w:hAnsi="Arial" w:cs="Arial"/>
          <w:sz w:val="22"/>
          <w:szCs w:val="22"/>
        </w:rPr>
        <w:t xml:space="preserve"> oil level (audible and visual) of oil storage in the oil/water separator will </w:t>
      </w:r>
    </w:p>
    <w:p w14:paraId="7F48E10C"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be provided. An audible and visual leak detection alarm system that indicates hydrocarbon </w:t>
      </w:r>
    </w:p>
    <w:p w14:paraId="4843D47F"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and/or water in the interstice.  A silence control shall be provided for the audible alarms.  </w:t>
      </w:r>
    </w:p>
    <w:p w14:paraId="0D14F834"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Level sensor(s) to be intrinsically safe. Level sensor floats to be made of stainless steel.  </w:t>
      </w:r>
    </w:p>
    <w:p w14:paraId="36D189DE"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The control panel shall contain both level sens</w:t>
      </w:r>
      <w:r w:rsidRPr="00786406">
        <w:rPr>
          <w:rFonts w:ascii="Arial" w:hAnsi="Arial" w:cs="Arial"/>
          <w:sz w:val="22"/>
          <w:szCs w:val="22"/>
        </w:rPr>
        <w:t xml:space="preserve">or and leak detection control. </w:t>
      </w:r>
      <w:r w:rsidR="008D0C93" w:rsidRPr="00786406">
        <w:rPr>
          <w:rFonts w:ascii="Arial" w:hAnsi="Arial" w:cs="Arial"/>
          <w:sz w:val="22"/>
          <w:szCs w:val="22"/>
        </w:rPr>
        <w:t xml:space="preserve">The control </w:t>
      </w:r>
      <w:proofErr w:type="gramStart"/>
      <w:r w:rsidR="008D0C93" w:rsidRPr="00786406">
        <w:rPr>
          <w:rFonts w:ascii="Arial" w:hAnsi="Arial" w:cs="Arial"/>
          <w:sz w:val="22"/>
          <w:szCs w:val="22"/>
        </w:rPr>
        <w:t>panel</w:t>
      </w:r>
      <w:proofErr w:type="gramEnd"/>
      <w:r w:rsidR="008D0C93" w:rsidRPr="00786406">
        <w:rPr>
          <w:rFonts w:ascii="Arial" w:hAnsi="Arial" w:cs="Arial"/>
          <w:sz w:val="22"/>
          <w:szCs w:val="22"/>
        </w:rPr>
        <w:t xml:space="preserve"> </w:t>
      </w:r>
    </w:p>
    <w:p w14:paraId="0F2E1BC0" w14:textId="714C6BAD" w:rsidR="008D0C93"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shall be NEMA 4.  Power to the control panel is to be [ </w:t>
      </w:r>
      <w:r w:rsidR="008D0C93" w:rsidRPr="00786406">
        <w:rPr>
          <w:rFonts w:ascii="Arial" w:hAnsi="Arial" w:cs="Arial"/>
          <w:sz w:val="22"/>
          <w:szCs w:val="22"/>
          <w:highlight w:val="yellow"/>
        </w:rPr>
        <w:t>___</w:t>
      </w:r>
      <w:proofErr w:type="gramStart"/>
      <w:r w:rsidR="008D0C93" w:rsidRPr="00786406">
        <w:rPr>
          <w:rFonts w:ascii="Arial" w:hAnsi="Arial" w:cs="Arial"/>
          <w:sz w:val="22"/>
          <w:szCs w:val="22"/>
          <w:highlight w:val="yellow"/>
        </w:rPr>
        <w:t>_</w:t>
      </w:r>
      <w:r w:rsidR="008D0C93" w:rsidRPr="00786406">
        <w:rPr>
          <w:rFonts w:ascii="Arial" w:hAnsi="Arial" w:cs="Arial"/>
          <w:sz w:val="22"/>
          <w:szCs w:val="22"/>
        </w:rPr>
        <w:t xml:space="preserve"> ]</w:t>
      </w:r>
      <w:proofErr w:type="gramEnd"/>
      <w:r w:rsidR="008D0C93" w:rsidRPr="00786406">
        <w:rPr>
          <w:rFonts w:ascii="Arial" w:hAnsi="Arial" w:cs="Arial"/>
          <w:sz w:val="22"/>
          <w:szCs w:val="22"/>
        </w:rPr>
        <w:t xml:space="preserve"> volt, [ </w:t>
      </w:r>
      <w:r w:rsidR="008D0C93" w:rsidRPr="00786406">
        <w:rPr>
          <w:rFonts w:ascii="Arial" w:hAnsi="Arial" w:cs="Arial"/>
          <w:sz w:val="22"/>
          <w:szCs w:val="22"/>
          <w:highlight w:val="yellow"/>
        </w:rPr>
        <w:t>____</w:t>
      </w:r>
      <w:r w:rsidR="008D0C93" w:rsidRPr="00786406">
        <w:rPr>
          <w:rFonts w:ascii="Arial" w:hAnsi="Arial" w:cs="Arial"/>
          <w:sz w:val="22"/>
          <w:szCs w:val="22"/>
        </w:rPr>
        <w:t xml:space="preserve"> ] phase.</w:t>
      </w:r>
    </w:p>
    <w:p w14:paraId="76EB417B" w14:textId="77777777" w:rsidR="008D0C93" w:rsidRPr="00786406" w:rsidRDefault="008D0C93" w:rsidP="00525DD6">
      <w:pPr>
        <w:tabs>
          <w:tab w:val="left" w:pos="180"/>
          <w:tab w:val="left" w:pos="360"/>
        </w:tabs>
        <w:rPr>
          <w:rFonts w:ascii="Arial" w:hAnsi="Arial" w:cs="Arial"/>
          <w:sz w:val="22"/>
          <w:szCs w:val="22"/>
        </w:rPr>
      </w:pPr>
    </w:p>
    <w:p w14:paraId="3A3BF66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Highland Tank Deadman Anchoring System that includes </w:t>
      </w:r>
    </w:p>
    <w:p w14:paraId="2967DA41"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polyester hold-down straps and concrete </w:t>
      </w:r>
      <w:proofErr w:type="spellStart"/>
      <w:r w:rsidRPr="00786406">
        <w:rPr>
          <w:rFonts w:ascii="Arial" w:hAnsi="Arial" w:cs="Arial"/>
          <w:sz w:val="22"/>
          <w:szCs w:val="22"/>
        </w:rPr>
        <w:t>deadman</w:t>
      </w:r>
      <w:proofErr w:type="spellEnd"/>
      <w:r w:rsidRPr="00786406">
        <w:rPr>
          <w:rFonts w:ascii="Arial" w:hAnsi="Arial" w:cs="Arial"/>
          <w:sz w:val="22"/>
          <w:szCs w:val="22"/>
        </w:rPr>
        <w:t xml:space="preserve"> anchors.</w:t>
      </w:r>
    </w:p>
    <w:p w14:paraId="102CC27D" w14:textId="77777777" w:rsidR="008D0C93" w:rsidRPr="00786406" w:rsidRDefault="008D0C93" w:rsidP="00525DD6">
      <w:pPr>
        <w:tabs>
          <w:tab w:val="left" w:pos="180"/>
          <w:tab w:val="left" w:pos="360"/>
        </w:tabs>
        <w:rPr>
          <w:rFonts w:ascii="Arial" w:hAnsi="Arial" w:cs="Arial"/>
          <w:sz w:val="22"/>
          <w:szCs w:val="22"/>
        </w:rPr>
      </w:pPr>
    </w:p>
    <w:p w14:paraId="202DE4D8"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Polyester or steel hold-down straps (10’-6” maximum diameter for polyester straps)</w:t>
      </w:r>
    </w:p>
    <w:p w14:paraId="1BB0E51F" w14:textId="77777777" w:rsidR="008D0C93" w:rsidRPr="00786406" w:rsidRDefault="008D0C93" w:rsidP="00525DD6">
      <w:pPr>
        <w:tabs>
          <w:tab w:val="left" w:pos="180"/>
          <w:tab w:val="left" w:pos="360"/>
        </w:tabs>
        <w:rPr>
          <w:rFonts w:ascii="Arial" w:hAnsi="Arial" w:cs="Arial"/>
          <w:sz w:val="22"/>
          <w:szCs w:val="22"/>
        </w:rPr>
      </w:pPr>
    </w:p>
    <w:p w14:paraId="6C52A802" w14:textId="372FEE4D"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Grade Level Manways for vehicle traffic loading (H20)</w:t>
      </w:r>
    </w:p>
    <w:p w14:paraId="3A043516" w14:textId="77777777" w:rsidR="008D0C93" w:rsidRPr="00786406" w:rsidRDefault="008D0C93" w:rsidP="00525DD6">
      <w:pPr>
        <w:tabs>
          <w:tab w:val="left" w:pos="180"/>
          <w:tab w:val="left" w:pos="360"/>
        </w:tabs>
        <w:rPr>
          <w:rFonts w:ascii="Arial" w:hAnsi="Arial" w:cs="Arial"/>
          <w:sz w:val="22"/>
          <w:szCs w:val="22"/>
        </w:rPr>
      </w:pPr>
    </w:p>
    <w:p w14:paraId="4E75573F" w14:textId="44D5CEB9"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Electronically actuated valves</w:t>
      </w:r>
    </w:p>
    <w:p w14:paraId="06A0E5F4" w14:textId="77777777" w:rsidR="008D0C93" w:rsidRPr="00786406" w:rsidRDefault="008D0C93" w:rsidP="00525DD6">
      <w:pPr>
        <w:tabs>
          <w:tab w:val="left" w:pos="180"/>
          <w:tab w:val="left" w:pos="360"/>
        </w:tabs>
        <w:rPr>
          <w:rFonts w:ascii="Arial" w:hAnsi="Arial" w:cs="Arial"/>
          <w:sz w:val="22"/>
          <w:szCs w:val="22"/>
        </w:rPr>
      </w:pPr>
    </w:p>
    <w:p w14:paraId="65A281DA" w14:textId="59686560"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Leak detection sensors</w:t>
      </w:r>
    </w:p>
    <w:p w14:paraId="265C7B96" w14:textId="77777777" w:rsidR="008D0C93" w:rsidRPr="00786406" w:rsidRDefault="008D0C93" w:rsidP="00525DD6">
      <w:pPr>
        <w:tabs>
          <w:tab w:val="left" w:pos="180"/>
          <w:tab w:val="left" w:pos="360"/>
        </w:tabs>
        <w:rPr>
          <w:rFonts w:ascii="Arial" w:hAnsi="Arial" w:cs="Arial"/>
          <w:sz w:val="22"/>
          <w:szCs w:val="22"/>
        </w:rPr>
      </w:pPr>
    </w:p>
    <w:p w14:paraId="44FDF8D7" w14:textId="1505E95F"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Influent, effluent and/or oil pumps</w:t>
      </w:r>
    </w:p>
    <w:p w14:paraId="5E4037A8" w14:textId="77777777" w:rsidR="008D0C93" w:rsidRPr="00786406" w:rsidRDefault="008D0C93" w:rsidP="00525DD6">
      <w:pPr>
        <w:tabs>
          <w:tab w:val="left" w:pos="180"/>
          <w:tab w:val="left" w:pos="360"/>
        </w:tabs>
        <w:rPr>
          <w:rFonts w:ascii="Arial" w:hAnsi="Arial" w:cs="Arial"/>
          <w:sz w:val="22"/>
          <w:szCs w:val="22"/>
        </w:rPr>
      </w:pPr>
    </w:p>
    <w:p w14:paraId="60A402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Assurance</w:t>
      </w:r>
    </w:p>
    <w:p w14:paraId="0F10D7E0" w14:textId="77777777" w:rsidR="008D0C93" w:rsidRPr="00786406" w:rsidRDefault="008D0C93" w:rsidP="00525DD6">
      <w:pPr>
        <w:tabs>
          <w:tab w:val="left" w:pos="180"/>
          <w:tab w:val="left" w:pos="360"/>
        </w:tabs>
        <w:rPr>
          <w:rFonts w:ascii="Arial" w:eastAsia="MS Mincho" w:hAnsi="Arial" w:cs="Arial"/>
          <w:sz w:val="22"/>
          <w:szCs w:val="22"/>
        </w:rPr>
      </w:pPr>
    </w:p>
    <w:p w14:paraId="1436727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Submittals:</w:t>
      </w:r>
    </w:p>
    <w:p w14:paraId="07D0DFCC" w14:textId="77777777" w:rsidR="008D0C93" w:rsidRPr="00786406" w:rsidRDefault="008D0C93" w:rsidP="00525DD6">
      <w:pPr>
        <w:tabs>
          <w:tab w:val="left" w:pos="180"/>
          <w:tab w:val="left" w:pos="360"/>
        </w:tabs>
        <w:rPr>
          <w:rFonts w:ascii="Arial" w:eastAsia="MS Mincho" w:hAnsi="Arial" w:cs="Arial"/>
          <w:sz w:val="22"/>
          <w:szCs w:val="22"/>
        </w:rPr>
      </w:pPr>
    </w:p>
    <w:p w14:paraId="732655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Shop Drawings:  Shop drawings for oil water separators shall show principal dimensions and location of all fittings.</w:t>
      </w:r>
    </w:p>
    <w:p w14:paraId="20BB1D25" w14:textId="77777777" w:rsidR="008D0C93" w:rsidRPr="00786406" w:rsidRDefault="008D0C93" w:rsidP="00525DD6">
      <w:pPr>
        <w:tabs>
          <w:tab w:val="left" w:pos="180"/>
          <w:tab w:val="left" w:pos="360"/>
        </w:tabs>
        <w:rPr>
          <w:rFonts w:ascii="Arial" w:eastAsia="MS Mincho" w:hAnsi="Arial" w:cs="Arial"/>
          <w:sz w:val="22"/>
          <w:szCs w:val="22"/>
        </w:rPr>
      </w:pPr>
    </w:p>
    <w:p w14:paraId="4559E92F"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Instructions:  Separator installation, operation, and maintenance instructions are available at</w:t>
      </w:r>
    </w:p>
    <w:p w14:paraId="25539AA0" w14:textId="77777777" w:rsidR="008D0C93" w:rsidRPr="00786406" w:rsidRDefault="00943778" w:rsidP="00525DD6">
      <w:pPr>
        <w:tabs>
          <w:tab w:val="left" w:pos="180"/>
          <w:tab w:val="left" w:pos="360"/>
        </w:tabs>
        <w:rPr>
          <w:rFonts w:ascii="Arial" w:eastAsia="MS Mincho" w:hAnsi="Arial" w:cs="Arial"/>
          <w:sz w:val="22"/>
          <w:szCs w:val="22"/>
        </w:rPr>
      </w:pPr>
      <w:hyperlink r:id="rId9" w:history="1">
        <w:r w:rsidR="008D0C93" w:rsidRPr="00786406">
          <w:rPr>
            <w:rFonts w:ascii="Arial" w:eastAsia="MS Mincho" w:hAnsi="Arial" w:cs="Arial"/>
            <w:sz w:val="22"/>
            <w:szCs w:val="22"/>
          </w:rPr>
          <w:t>www.highlandtank.com</w:t>
        </w:r>
      </w:hyperlink>
    </w:p>
    <w:p w14:paraId="135FAAD8" w14:textId="77777777" w:rsidR="008D0C93" w:rsidRPr="00786406" w:rsidRDefault="008D0C93" w:rsidP="00525DD6">
      <w:pPr>
        <w:tabs>
          <w:tab w:val="left" w:pos="180"/>
          <w:tab w:val="left" w:pos="360"/>
        </w:tabs>
        <w:rPr>
          <w:rFonts w:ascii="Arial" w:eastAsia="MS Mincho" w:hAnsi="Arial" w:cs="Arial"/>
          <w:sz w:val="22"/>
          <w:szCs w:val="22"/>
        </w:rPr>
      </w:pPr>
    </w:p>
    <w:p w14:paraId="5829D538"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Control: Quality control, inspection procedures, shall be considered part of the submittal package.</w:t>
      </w:r>
    </w:p>
    <w:p w14:paraId="57E59A63" w14:textId="77777777" w:rsidR="008D0C93" w:rsidRPr="00786406" w:rsidRDefault="008D0C93" w:rsidP="00525DD6">
      <w:pPr>
        <w:tabs>
          <w:tab w:val="left" w:pos="180"/>
          <w:tab w:val="left" w:pos="360"/>
        </w:tabs>
        <w:rPr>
          <w:rFonts w:ascii="Arial" w:eastAsia="MS Mincho" w:hAnsi="Arial" w:cs="Arial"/>
          <w:sz w:val="22"/>
          <w:szCs w:val="22"/>
        </w:rPr>
      </w:pPr>
    </w:p>
    <w:p w14:paraId="1E60A806"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Warranty:</w:t>
      </w:r>
    </w:p>
    <w:p w14:paraId="7D1AC2C5" w14:textId="77777777" w:rsidR="008D0C93" w:rsidRPr="00786406" w:rsidRDefault="008D0C93" w:rsidP="00525DD6">
      <w:pPr>
        <w:tabs>
          <w:tab w:val="left" w:pos="180"/>
          <w:tab w:val="left" w:pos="360"/>
        </w:tabs>
        <w:rPr>
          <w:rFonts w:ascii="Arial" w:eastAsia="MS Mincho" w:hAnsi="Arial" w:cs="Arial"/>
          <w:sz w:val="22"/>
          <w:szCs w:val="22"/>
        </w:rPr>
      </w:pPr>
    </w:p>
    <w:p w14:paraId="06AF028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786406" w:rsidRDefault="008D0C93" w:rsidP="00525DD6">
      <w:pPr>
        <w:tabs>
          <w:tab w:val="left" w:pos="180"/>
          <w:tab w:val="left" w:pos="360"/>
        </w:tabs>
        <w:rPr>
          <w:rFonts w:ascii="Arial" w:eastAsia="MS Mincho" w:hAnsi="Arial" w:cs="Arial"/>
          <w:sz w:val="22"/>
          <w:szCs w:val="22"/>
        </w:rPr>
      </w:pPr>
    </w:p>
    <w:p w14:paraId="65381D8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Highland Tank 10-year limited warranty for external corrosion and structural defects.</w:t>
      </w:r>
    </w:p>
    <w:p w14:paraId="34D0B9F4" w14:textId="77777777" w:rsidR="008D0C93" w:rsidRPr="00786406" w:rsidRDefault="008D0C93" w:rsidP="00525DD6">
      <w:pPr>
        <w:tabs>
          <w:tab w:val="left" w:pos="180"/>
          <w:tab w:val="left" w:pos="360"/>
        </w:tabs>
        <w:rPr>
          <w:rFonts w:ascii="Arial" w:eastAsia="MS Mincho" w:hAnsi="Arial" w:cs="Arial"/>
          <w:sz w:val="22"/>
          <w:szCs w:val="22"/>
        </w:rPr>
      </w:pPr>
    </w:p>
    <w:p w14:paraId="467A993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Approved Manufacturers</w:t>
      </w:r>
    </w:p>
    <w:p w14:paraId="68538E37" w14:textId="77777777" w:rsidR="008D0C93" w:rsidRPr="00786406" w:rsidRDefault="008D0C93" w:rsidP="00525DD6">
      <w:pPr>
        <w:tabs>
          <w:tab w:val="left" w:pos="180"/>
          <w:tab w:val="left" w:pos="360"/>
        </w:tabs>
        <w:rPr>
          <w:rFonts w:ascii="Arial" w:eastAsia="MS Mincho" w:hAnsi="Arial" w:cs="Arial"/>
          <w:sz w:val="22"/>
          <w:szCs w:val="22"/>
        </w:rPr>
      </w:pPr>
    </w:p>
    <w:p w14:paraId="6883D4A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 xml:space="preserve">Highland Tank and Mfg. Co., One Highland Road, Box 338, </w:t>
      </w:r>
      <w:proofErr w:type="spellStart"/>
      <w:r w:rsidRPr="00786406">
        <w:rPr>
          <w:rFonts w:ascii="Arial" w:eastAsia="MS Mincho" w:hAnsi="Arial" w:cs="Arial"/>
          <w:sz w:val="22"/>
          <w:szCs w:val="22"/>
        </w:rPr>
        <w:t>Stoystown</w:t>
      </w:r>
      <w:proofErr w:type="spellEnd"/>
      <w:r w:rsidRPr="00786406">
        <w:rPr>
          <w:rFonts w:ascii="Arial" w:eastAsia="MS Mincho" w:hAnsi="Arial" w:cs="Arial"/>
          <w:sz w:val="22"/>
          <w:szCs w:val="22"/>
        </w:rPr>
        <w:t xml:space="preserve">, PA 15563, </w:t>
      </w:r>
    </w:p>
    <w:p w14:paraId="24811FF9"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Phone (814) 893-5701, FAX (814)-893-6126, shall manufacture the Oil/Water Separator.</w:t>
      </w:r>
    </w:p>
    <w:p w14:paraId="08B45420" w14:textId="77777777" w:rsidR="008D0C93" w:rsidRPr="00786406" w:rsidRDefault="008D0C93" w:rsidP="00525DD6">
      <w:pPr>
        <w:tabs>
          <w:tab w:val="left" w:pos="180"/>
          <w:tab w:val="left" w:pos="360"/>
        </w:tabs>
        <w:rPr>
          <w:rFonts w:ascii="Arial" w:hAnsi="Arial" w:cs="Arial"/>
          <w:sz w:val="22"/>
          <w:szCs w:val="22"/>
        </w:rPr>
      </w:pPr>
      <w:r w:rsidRPr="00786406">
        <w:rPr>
          <w:rFonts w:ascii="Arial" w:eastAsia="MS Mincho" w:hAnsi="Arial" w:cs="Arial"/>
          <w:sz w:val="22"/>
          <w:szCs w:val="22"/>
        </w:rPr>
        <w:t xml:space="preserve">For additional information, visit us at </w:t>
      </w:r>
      <w:hyperlink r:id="rId10" w:history="1">
        <w:r w:rsidRPr="00786406">
          <w:rPr>
            <w:rFonts w:ascii="Arial" w:eastAsia="MS Mincho" w:hAnsi="Arial" w:cs="Arial"/>
            <w:sz w:val="22"/>
            <w:szCs w:val="22"/>
          </w:rPr>
          <w:t>www.highlandtank.com</w:t>
        </w:r>
      </w:hyperlink>
      <w:r w:rsidRPr="00786406">
        <w:rPr>
          <w:rFonts w:ascii="Arial" w:eastAsia="MS Mincho" w:hAnsi="Arial" w:cs="Arial"/>
          <w:sz w:val="22"/>
          <w:szCs w:val="22"/>
        </w:rPr>
        <w:t xml:space="preserve"> </w:t>
      </w:r>
    </w:p>
    <w:p w14:paraId="6F4ADF4D" w14:textId="77777777" w:rsidR="000C09FC" w:rsidRPr="00786406" w:rsidRDefault="000C09FC" w:rsidP="00525DD6">
      <w:pPr>
        <w:tabs>
          <w:tab w:val="left" w:pos="180"/>
          <w:tab w:val="left" w:pos="360"/>
        </w:tabs>
        <w:rPr>
          <w:rFonts w:ascii="Arial" w:hAnsi="Arial" w:cs="Arial"/>
          <w:sz w:val="22"/>
          <w:szCs w:val="22"/>
        </w:rPr>
      </w:pPr>
    </w:p>
    <w:sectPr w:rsidR="000C09FC" w:rsidRPr="00786406" w:rsidSect="00962EF7">
      <w:footerReference w:type="even" r:id="rId11"/>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D525A" w14:textId="77777777" w:rsidR="00943778" w:rsidRDefault="00943778">
      <w:r>
        <w:separator/>
      </w:r>
    </w:p>
  </w:endnote>
  <w:endnote w:type="continuationSeparator" w:id="0">
    <w:p w14:paraId="5F611159" w14:textId="77777777" w:rsidR="00943778" w:rsidRDefault="0094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13EF6" w14:textId="77777777" w:rsidR="00943778" w:rsidRDefault="00943778">
      <w:r>
        <w:separator/>
      </w:r>
    </w:p>
  </w:footnote>
  <w:footnote w:type="continuationSeparator" w:id="0">
    <w:p w14:paraId="2289C26E" w14:textId="77777777" w:rsidR="00943778" w:rsidRDefault="0094377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9">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BA"/>
    <w:rsid w:val="000065F6"/>
    <w:rsid w:val="00035045"/>
    <w:rsid w:val="00037E63"/>
    <w:rsid w:val="000B541A"/>
    <w:rsid w:val="000C09FC"/>
    <w:rsid w:val="00112E55"/>
    <w:rsid w:val="0018428A"/>
    <w:rsid w:val="00206274"/>
    <w:rsid w:val="00225883"/>
    <w:rsid w:val="00241D22"/>
    <w:rsid w:val="00265CA1"/>
    <w:rsid w:val="0033693F"/>
    <w:rsid w:val="003A0655"/>
    <w:rsid w:val="003C2CB4"/>
    <w:rsid w:val="003D6AE2"/>
    <w:rsid w:val="00456C59"/>
    <w:rsid w:val="00525DD6"/>
    <w:rsid w:val="005958DB"/>
    <w:rsid w:val="005D6074"/>
    <w:rsid w:val="00600EA4"/>
    <w:rsid w:val="00603147"/>
    <w:rsid w:val="00614647"/>
    <w:rsid w:val="00716F6E"/>
    <w:rsid w:val="00721C3D"/>
    <w:rsid w:val="007264D0"/>
    <w:rsid w:val="0077518C"/>
    <w:rsid w:val="00783558"/>
    <w:rsid w:val="00786406"/>
    <w:rsid w:val="007A08B1"/>
    <w:rsid w:val="007D6175"/>
    <w:rsid w:val="00817AF2"/>
    <w:rsid w:val="00833309"/>
    <w:rsid w:val="00863E08"/>
    <w:rsid w:val="00877034"/>
    <w:rsid w:val="00891CC7"/>
    <w:rsid w:val="008D0C93"/>
    <w:rsid w:val="008D7E3B"/>
    <w:rsid w:val="009135D4"/>
    <w:rsid w:val="00942672"/>
    <w:rsid w:val="00943778"/>
    <w:rsid w:val="00962EF7"/>
    <w:rsid w:val="00A17AF6"/>
    <w:rsid w:val="00A80B98"/>
    <w:rsid w:val="00B67103"/>
    <w:rsid w:val="00B730CF"/>
    <w:rsid w:val="00CB5BA2"/>
    <w:rsid w:val="00CD0833"/>
    <w:rsid w:val="00D450C2"/>
    <w:rsid w:val="00D83B97"/>
    <w:rsid w:val="00DB44BA"/>
    <w:rsid w:val="00E75F66"/>
    <w:rsid w:val="00EC4D09"/>
    <w:rsid w:val="00ED392E"/>
    <w:rsid w:val="00F134B9"/>
    <w:rsid w:val="00F36972"/>
    <w:rsid w:val="00F4452F"/>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pBdr>
        <w:top w:val="single" w:sz="6" w:space="30" w:color="auto"/>
      </w:pBdr>
      <w:spacing w:before="600"/>
      <w:jc w:val="left"/>
    </w:pPr>
  </w:style>
  <w:style w:type="paragraph" w:styleId="Header">
    <w:name w:val="header"/>
    <w:basedOn w:val="HeaderBase"/>
    <w:link w:val="HeaderChar"/>
    <w:uiPriority w:val="99"/>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character" w:customStyle="1" w:styleId="FooterChar">
    <w:name w:val="Footer Char"/>
    <w:basedOn w:val="DefaultParagraphFont"/>
    <w:link w:val="Footer"/>
    <w:uiPriority w:val="99"/>
    <w:rsid w:val="003D6AE2"/>
    <w:rPr>
      <w:rFonts w:ascii="Garamond" w:hAnsi="Garamond"/>
      <w:spacing w:val="-5"/>
      <w:sz w:val="24"/>
    </w:rPr>
  </w:style>
  <w:style w:type="character" w:customStyle="1" w:styleId="HeaderChar">
    <w:name w:val="Header Char"/>
    <w:basedOn w:val="DefaultParagraphFont"/>
    <w:link w:val="Header"/>
    <w:uiPriority w:val="99"/>
    <w:rsid w:val="00962EF7"/>
    <w:rPr>
      <w:rFonts w:ascii="Garamond" w:hAnsi="Garamond"/>
      <w:caps/>
      <w:spacing w:val="-5"/>
      <w:sz w:val="18"/>
    </w:rPr>
  </w:style>
  <w:style w:type="paragraph" w:styleId="NoSpacing">
    <w:name w:val="No Spacing"/>
    <w:uiPriority w:val="1"/>
    <w:qFormat/>
    <w:rsid w:val="00962EF7"/>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ighlandtank.com/steel-storage-tank-sizing"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7076755-B1DB-E04E-BF18-C8335D96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2</TotalTime>
  <Pages>5</Pages>
  <Words>1961</Words>
  <Characters>11178</Characters>
  <Application>Microsoft Macintosh Word</Application>
  <DocSecurity>0</DocSecurity>
  <Lines>93</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Fax Coversheet</vt:lpstr>
      <vt:lpstr>Specifier to supply information for all yellow highlighted areas in specificatio</vt:lpstr>
    </vt:vector>
  </TitlesOfParts>
  <Company/>
  <LinksUpToDate>false</LinksUpToDate>
  <CharactersWithSpaces>13113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2017-10-17T19:48:00Z</cp:lastPrinted>
  <dcterms:created xsi:type="dcterms:W3CDTF">2017-10-23T21:59:00Z</dcterms:created>
  <dcterms:modified xsi:type="dcterms:W3CDTF">2017-10-23T21:59:00Z</dcterms:modified>
</cp:coreProperties>
</file>