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3E9EB" w14:textId="497E854B" w:rsidR="00ED73D6" w:rsidRDefault="00ED73D6">
      <w:pPr>
        <w:rPr>
          <w:rFonts w:ascii="Arial" w:hAnsi="Arial" w:cs="Arial"/>
        </w:rPr>
      </w:pPr>
      <w:r>
        <w:rPr>
          <w:rFonts w:ascii="Arial" w:hAnsi="Arial" w:cs="Arial"/>
        </w:rPr>
        <w:t>30000AVDW150</w:t>
      </w:r>
      <w:bookmarkStart w:id="0" w:name="_GoBack"/>
      <w:bookmarkEnd w:id="0"/>
    </w:p>
    <w:p w14:paraId="70A1B9F4" w14:textId="77777777" w:rsidR="00ED73D6" w:rsidRDefault="00ED73D6">
      <w:pPr>
        <w:rPr>
          <w:rFonts w:ascii="Arial" w:hAnsi="Arial" w:cs="Arial"/>
        </w:rPr>
      </w:pPr>
    </w:p>
    <w:p w14:paraId="0767C0D4" w14:textId="77777777" w:rsidR="00ED73D6" w:rsidRDefault="00ED73D6">
      <w:pPr>
        <w:rPr>
          <w:rFonts w:ascii="Arial" w:hAnsi="Arial" w:cs="Arial"/>
        </w:rPr>
      </w:pPr>
      <w:r>
        <w:rPr>
          <w:rFonts w:ascii="Arial" w:hAnsi="Arial" w:cs="Arial"/>
        </w:rPr>
        <w:t>Recommended Guide Specification for Aboveground Vertical</w:t>
      </w:r>
    </w:p>
    <w:p w14:paraId="325D29CE" w14:textId="77777777" w:rsidR="00ED73D6" w:rsidRDefault="00ED73D6">
      <w:pPr>
        <w:rPr>
          <w:rFonts w:ascii="Arial" w:hAnsi="Arial" w:cs="Arial"/>
        </w:rPr>
      </w:pPr>
      <w:r>
        <w:rPr>
          <w:rFonts w:ascii="Arial" w:hAnsi="Arial" w:cs="Arial"/>
        </w:rPr>
        <w:t>Double Wall UL-142 Steel Storage Tank</w:t>
      </w:r>
    </w:p>
    <w:p w14:paraId="3B19A4CB" w14:textId="77777777" w:rsidR="00ED73D6" w:rsidRDefault="00ED73D6">
      <w:pPr>
        <w:rPr>
          <w:rFonts w:ascii="Arial" w:hAnsi="Arial" w:cs="Arial"/>
        </w:rPr>
      </w:pPr>
    </w:p>
    <w:p w14:paraId="61D3DB3B" w14:textId="77777777" w:rsidR="00ED73D6" w:rsidRDefault="00ED73D6">
      <w:pPr>
        <w:rPr>
          <w:rFonts w:ascii="Arial" w:hAnsi="Arial" w:cs="Arial"/>
        </w:rPr>
      </w:pPr>
      <w:r>
        <w:rPr>
          <w:rFonts w:ascii="Arial" w:hAnsi="Arial" w:cs="Arial"/>
        </w:rPr>
        <w:t xml:space="preserve">Furnish a </w:t>
      </w:r>
      <w:proofErr w:type="gramStart"/>
      <w:r>
        <w:rPr>
          <w:rFonts w:ascii="Arial" w:hAnsi="Arial" w:cs="Arial"/>
        </w:rPr>
        <w:t>30,000 gallon</w:t>
      </w:r>
      <w:proofErr w:type="gramEnd"/>
      <w:r>
        <w:rPr>
          <w:rFonts w:ascii="Arial" w:hAnsi="Arial" w:cs="Arial"/>
        </w:rPr>
        <w:t xml:space="preserve"> aboveground vertical, double wall, steel storage tank 32’9” high with double bottom, 12’6”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178E5E52" w14:textId="77777777" w:rsidR="00ED73D6" w:rsidRDefault="00ED73D6">
      <w:pPr>
        <w:rPr>
          <w:rFonts w:ascii="Arial" w:hAnsi="Arial" w:cs="Arial"/>
        </w:rPr>
      </w:pPr>
      <w:r>
        <w:rPr>
          <w:rFonts w:ascii="Arial" w:hAnsi="Arial" w:cs="Arial"/>
        </w:rPr>
        <w:t xml:space="preserve"> </w:t>
      </w:r>
    </w:p>
    <w:p w14:paraId="4BC53B3E" w14:textId="77777777" w:rsidR="00ED73D6" w:rsidRDefault="00ED73D6">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687E8FFD" w14:textId="77777777" w:rsidR="00ED73D6" w:rsidRDefault="00ED73D6">
      <w:pPr>
        <w:rPr>
          <w:rFonts w:ascii="Arial" w:hAnsi="Arial" w:cs="Arial"/>
        </w:rPr>
      </w:pPr>
    </w:p>
    <w:p w14:paraId="5A66CE46" w14:textId="77777777" w:rsidR="00ED73D6" w:rsidRDefault="00ED73D6">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5044CD1" w14:textId="77777777" w:rsidR="00ED73D6" w:rsidRDefault="00ED73D6">
      <w:pPr>
        <w:rPr>
          <w:rFonts w:ascii="Arial" w:hAnsi="Arial" w:cs="Arial"/>
        </w:rPr>
      </w:pPr>
    </w:p>
    <w:p w14:paraId="0103AB4C" w14:textId="77777777" w:rsidR="00ED73D6" w:rsidRDefault="00ED73D6">
      <w:pPr>
        <w:rPr>
          <w:rFonts w:ascii="Arial" w:hAnsi="Arial" w:cs="Arial"/>
        </w:rPr>
      </w:pPr>
      <w:r>
        <w:rPr>
          <w:rFonts w:ascii="Arial" w:hAnsi="Arial" w:cs="Arial"/>
        </w:rPr>
        <w:t>The tank unit shall be manufactured in conformance with Underwriters Laboratories' UL-142 specifications and so labeled.</w:t>
      </w:r>
    </w:p>
    <w:p w14:paraId="04CF2D06" w14:textId="77777777" w:rsidR="00ED73D6" w:rsidRDefault="00ED73D6">
      <w:pPr>
        <w:rPr>
          <w:rFonts w:ascii="Arial" w:hAnsi="Arial" w:cs="Arial"/>
        </w:rPr>
      </w:pPr>
    </w:p>
    <w:p w14:paraId="1AFEEB51" w14:textId="77777777" w:rsidR="00ED73D6" w:rsidRDefault="00ED73D6">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409640E0" w14:textId="77777777" w:rsidR="00ED73D6" w:rsidRDefault="00ED73D6">
      <w:pPr>
        <w:rPr>
          <w:rFonts w:ascii="Arial" w:hAnsi="Arial" w:cs="Arial"/>
        </w:rPr>
      </w:pPr>
    </w:p>
    <w:p w14:paraId="5F439FA3" w14:textId="77777777" w:rsidR="00ED73D6" w:rsidRDefault="00ED73D6">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405012AC" w14:textId="77777777" w:rsidR="00ED73D6" w:rsidRDefault="00ED73D6">
      <w:pPr>
        <w:rPr>
          <w:rFonts w:ascii="Arial" w:hAnsi="Arial" w:cs="Arial"/>
        </w:rPr>
      </w:pPr>
    </w:p>
    <w:p w14:paraId="5AE91DE2" w14:textId="77777777" w:rsidR="00ED73D6" w:rsidRDefault="00ED73D6">
      <w:pPr>
        <w:rPr>
          <w:rFonts w:ascii="Arial" w:hAnsi="Arial" w:cs="Arial"/>
        </w:rPr>
      </w:pPr>
    </w:p>
    <w:p w14:paraId="3C2C594B" w14:textId="77777777" w:rsidR="00ED73D6" w:rsidRDefault="00ED73D6">
      <w:pPr>
        <w:rPr>
          <w:rFonts w:ascii="Arial" w:hAnsi="Arial" w:cs="Arial"/>
        </w:rPr>
      </w:pPr>
      <w:r>
        <w:rPr>
          <w:rFonts w:ascii="Arial" w:hAnsi="Arial" w:cs="Arial"/>
        </w:rPr>
        <w:t>Warranty:</w:t>
      </w:r>
    </w:p>
    <w:p w14:paraId="0C6A6532" w14:textId="77777777" w:rsidR="00ED73D6" w:rsidRDefault="00ED73D6">
      <w:pPr>
        <w:rPr>
          <w:rFonts w:ascii="Arial" w:hAnsi="Arial" w:cs="Arial"/>
        </w:rPr>
      </w:pPr>
    </w:p>
    <w:p w14:paraId="68B8E58F" w14:textId="77777777" w:rsidR="00ED73D6" w:rsidRDefault="00ED73D6">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184B9A36" w14:textId="77777777" w:rsidR="00ED73D6" w:rsidRDefault="00ED73D6">
      <w:pPr>
        <w:rPr>
          <w:rFonts w:ascii="Arial" w:hAnsi="Arial" w:cs="Arial"/>
        </w:rPr>
      </w:pPr>
    </w:p>
    <w:p w14:paraId="2767B561" w14:textId="77777777" w:rsidR="00ED73D6" w:rsidRDefault="00ED73D6">
      <w:pPr>
        <w:rPr>
          <w:rFonts w:ascii="Arial" w:hAnsi="Arial" w:cs="Arial"/>
        </w:rPr>
      </w:pPr>
      <w:r>
        <w:rPr>
          <w:rFonts w:ascii="Arial" w:hAnsi="Arial" w:cs="Arial"/>
        </w:rPr>
        <w:t xml:space="preserve">Approved Manufacturer: </w:t>
      </w:r>
    </w:p>
    <w:p w14:paraId="50A600B6" w14:textId="77777777" w:rsidR="00ED73D6" w:rsidRDefault="00ED73D6">
      <w:pPr>
        <w:rPr>
          <w:rFonts w:ascii="Arial" w:hAnsi="Arial" w:cs="Arial"/>
        </w:rPr>
      </w:pPr>
      <w:r>
        <w:rPr>
          <w:rFonts w:ascii="Arial" w:hAnsi="Arial" w:cs="Arial"/>
        </w:rPr>
        <w:t xml:space="preserve">   </w:t>
      </w:r>
    </w:p>
    <w:p w14:paraId="0B7621FC" w14:textId="77777777" w:rsidR="00ED73D6" w:rsidRDefault="00ED73D6">
      <w:pPr>
        <w:rPr>
          <w:rFonts w:ascii="Arial" w:hAnsi="Arial" w:cs="Arial"/>
        </w:rPr>
      </w:pPr>
      <w:r>
        <w:rPr>
          <w:rFonts w:ascii="Arial" w:hAnsi="Arial" w:cs="Arial"/>
        </w:rPr>
        <w:t>Tank to be manufactured by Highland Tank at one of the following locations: Stoystown, PA, Manheim, PA, Watervliet, NY, or Greensboro, NC.</w:t>
      </w:r>
    </w:p>
    <w:sectPr w:rsidR="00ED73D6">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D6"/>
    <w:rsid w:val="008A4126"/>
    <w:rsid w:val="00E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3B049"/>
  <w15:chartTrackingRefBased/>
  <w15:docId w15:val="{55B09059-47B7-174E-BA40-7165612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2018-11-10T02:57:00Z</dcterms:created>
  <dcterms:modified xsi:type="dcterms:W3CDTF">2018-11-10T02:57:00Z</dcterms:modified>
</cp:coreProperties>
</file>